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0EEE" w14:textId="003DFC35" w:rsidR="00BC0290" w:rsidRPr="00E06DBA" w:rsidRDefault="0087136B">
      <w:pPr>
        <w:pStyle w:val="BodyText"/>
        <w:ind w:left="3081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6ADCEF2" wp14:editId="5B12EDE9">
            <wp:extent cx="1728000" cy="311661"/>
            <wp:effectExtent l="0" t="0" r="5715" b="0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11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4A2FE" w14:textId="27149DBB" w:rsidR="00BC0290" w:rsidRPr="00E06DBA" w:rsidRDefault="0031029A">
      <w:pPr>
        <w:pStyle w:val="BodyText"/>
        <w:spacing w:before="8"/>
        <w:rPr>
          <w:rFonts w:ascii="Arial" w:hAnsi="Arial" w:cs="Arial"/>
          <w:sz w:val="27"/>
        </w:rPr>
      </w:pPr>
      <w:r w:rsidRPr="00E06DBA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8C8FD4D" wp14:editId="18559A7E">
                <wp:simplePos x="0" y="0"/>
                <wp:positionH relativeFrom="page">
                  <wp:posOffset>1027430</wp:posOffset>
                </wp:positionH>
                <wp:positionV relativeFrom="paragraph">
                  <wp:posOffset>217805</wp:posOffset>
                </wp:positionV>
                <wp:extent cx="5506085" cy="1270"/>
                <wp:effectExtent l="0" t="0" r="0" b="0"/>
                <wp:wrapTopAndBottom/>
                <wp:docPr id="6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0608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8671"/>
                            <a:gd name="T2" fmla="+- 0 10288 1618"/>
                            <a:gd name="T3" fmla="*/ T2 w 86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71">
                              <a:moveTo>
                                <a:pt x="0" y="0"/>
                              </a:moveTo>
                              <a:lnTo>
                                <a:pt x="867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62BFD" id="docshape4" o:spid="_x0000_s1026" style="position:absolute;margin-left:80.9pt;margin-top:17.15pt;width:433.5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7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" path="m,l8670,e" filled="f" strokecolor="#cc9f53" strokeweight="1pt">
                <v:path arrowok="t" o:connecttype="custom" o:connectlocs="0,0;5505450,0" o:connectangles="0,0"/>
                <w10:wrap type="topAndBottom" anchorx="page"/>
              </v:shape>
            </w:pict>
          </mc:Fallback>
        </mc:AlternateContent>
      </w:r>
    </w:p>
    <w:p w14:paraId="00ADBEA6" w14:textId="4BE6AC70" w:rsidR="00BC0290" w:rsidRPr="002739C1" w:rsidRDefault="004D22FB">
      <w:pPr>
        <w:spacing w:before="109"/>
        <w:ind w:left="117"/>
        <w:rPr>
          <w:rFonts w:ascii="Arial" w:hAnsi="Arial" w:cs="Arial"/>
          <w:sz w:val="16"/>
          <w:lang w:val="fr-FR"/>
        </w:rPr>
      </w:pPr>
      <w:r>
        <w:rPr>
          <w:rFonts w:ascii="Arial" w:hAnsi="Arial" w:cs="Arial"/>
          <w:color w:val="1C355E"/>
          <w:sz w:val="16"/>
          <w:lang w:val="fr-FR"/>
        </w:rPr>
        <w:t xml:space="preserve">INFORMATION AUX </w:t>
      </w:r>
      <w:r w:rsidR="005A5ED1">
        <w:rPr>
          <w:rFonts w:ascii="Arial" w:hAnsi="Arial" w:cs="Arial"/>
          <w:color w:val="1C355E"/>
          <w:sz w:val="16"/>
          <w:lang w:val="fr-FR"/>
        </w:rPr>
        <w:t>PORTEURS</w:t>
      </w:r>
    </w:p>
    <w:p w14:paraId="247787A6" w14:textId="77777777" w:rsidR="00BC0290" w:rsidRPr="002739C1" w:rsidRDefault="00BC0290">
      <w:pPr>
        <w:pStyle w:val="BodyText"/>
        <w:spacing w:before="6"/>
        <w:rPr>
          <w:rFonts w:ascii="Arial" w:hAnsi="Arial" w:cs="Arial"/>
          <w:sz w:val="23"/>
          <w:lang w:val="fr-FR"/>
        </w:rPr>
      </w:pPr>
    </w:p>
    <w:p w14:paraId="53591693" w14:textId="420CBCEB" w:rsidR="00554834" w:rsidRPr="002739C1" w:rsidRDefault="00864EEC">
      <w:pPr>
        <w:spacing w:before="182"/>
        <w:ind w:left="117"/>
        <w:rPr>
          <w:rFonts w:ascii="Arial" w:hAnsi="Arial" w:cs="Arial"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  <w:lang w:val="fr-FR"/>
        </w:rPr>
        <w:t>2</w:t>
      </w:r>
      <w:r w:rsidR="008C583B" w:rsidRPr="008C583B">
        <w:rPr>
          <w:rFonts w:ascii="Arial" w:hAnsi="Arial" w:cs="Arial"/>
          <w:sz w:val="20"/>
          <w:szCs w:val="20"/>
          <w:lang w:val="fr-FR"/>
        </w:rPr>
        <w:t>5</w:t>
      </w:r>
      <w:r w:rsidR="001A2B70" w:rsidRPr="008C583B">
        <w:rPr>
          <w:rFonts w:ascii="Arial" w:hAnsi="Arial" w:cs="Arial"/>
          <w:sz w:val="20"/>
          <w:szCs w:val="20"/>
          <w:lang w:val="fr-FR"/>
        </w:rPr>
        <w:t xml:space="preserve"> </w:t>
      </w:r>
      <w:r w:rsidR="00F52546" w:rsidRPr="008C583B">
        <w:rPr>
          <w:rFonts w:ascii="Arial" w:hAnsi="Arial" w:cs="Arial"/>
          <w:sz w:val="20"/>
          <w:szCs w:val="20"/>
          <w:lang w:val="fr-FR"/>
        </w:rPr>
        <w:t>juin</w:t>
      </w:r>
      <w:r w:rsidR="00562518" w:rsidRPr="008C583B">
        <w:rPr>
          <w:rFonts w:ascii="Arial" w:hAnsi="Arial" w:cs="Arial"/>
          <w:sz w:val="20"/>
          <w:szCs w:val="20"/>
          <w:lang w:val="fr-FR"/>
        </w:rPr>
        <w:t xml:space="preserve"> </w:t>
      </w:r>
      <w:r w:rsidR="00500E57" w:rsidRPr="008C583B">
        <w:rPr>
          <w:rFonts w:ascii="Arial" w:hAnsi="Arial" w:cs="Arial"/>
          <w:sz w:val="20"/>
          <w:szCs w:val="20"/>
          <w:lang w:val="fr-FR"/>
        </w:rPr>
        <w:t>202</w:t>
      </w:r>
      <w:r w:rsidR="00F52546" w:rsidRPr="008C583B">
        <w:rPr>
          <w:rFonts w:ascii="Arial" w:hAnsi="Arial" w:cs="Arial"/>
          <w:sz w:val="20"/>
          <w:szCs w:val="20"/>
          <w:lang w:val="fr-FR"/>
        </w:rPr>
        <w:t>6</w:t>
      </w:r>
    </w:p>
    <w:p w14:paraId="5C087C4A" w14:textId="12316D70" w:rsidR="00554834" w:rsidRPr="0093307E" w:rsidRDefault="004D22FB" w:rsidP="00B34047">
      <w:pPr>
        <w:spacing w:before="120"/>
        <w:ind w:left="119"/>
        <w:jc w:val="both"/>
        <w:rPr>
          <w:rFonts w:ascii="Arial" w:eastAsia="Calluna" w:hAnsi="Arial" w:cs="Arial"/>
          <w:color w:val="1C355E"/>
          <w:sz w:val="36"/>
          <w:szCs w:val="36"/>
          <w:lang w:val="fr-FR"/>
        </w:rPr>
      </w:pP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Communication aux </w:t>
      </w:r>
      <w:r w:rsidR="00F52546">
        <w:rPr>
          <w:rFonts w:ascii="Arial" w:eastAsia="Calluna" w:hAnsi="Arial" w:cs="Arial"/>
          <w:color w:val="1C355E"/>
          <w:sz w:val="36"/>
          <w:szCs w:val="36"/>
          <w:lang w:val="fr-FR"/>
        </w:rPr>
        <w:t>porteurs</w:t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du </w:t>
      </w:r>
      <w:r w:rsidR="00865942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FCP </w:t>
      </w:r>
      <w:r w:rsidR="00E9162B">
        <w:rPr>
          <w:rFonts w:ascii="Arial" w:eastAsia="Calluna" w:hAnsi="Arial" w:cs="Arial"/>
          <w:color w:val="1C355E"/>
          <w:sz w:val="36"/>
          <w:szCs w:val="36"/>
          <w:lang w:val="fr-FR"/>
        </w:rPr>
        <w:br/>
      </w:r>
      <w:r>
        <w:rPr>
          <w:rFonts w:ascii="Arial" w:eastAsia="Calluna" w:hAnsi="Arial" w:cs="Arial"/>
          <w:color w:val="1C355E"/>
          <w:sz w:val="36"/>
          <w:szCs w:val="36"/>
          <w:lang w:val="fr-FR"/>
        </w:rPr>
        <w:t>« </w:t>
      </w:r>
      <w:r w:rsidR="00103EFC" w:rsidRPr="00103EFC">
        <w:rPr>
          <w:rFonts w:ascii="Arial" w:eastAsia="Calluna" w:hAnsi="Arial" w:cs="Arial"/>
          <w:color w:val="1C355E"/>
          <w:sz w:val="36"/>
          <w:szCs w:val="36"/>
          <w:lang w:val="fr-FR"/>
        </w:rPr>
        <w:t>R-</w:t>
      </w:r>
      <w:proofErr w:type="spellStart"/>
      <w:r w:rsidR="00103EFC" w:rsidRPr="00103EFC">
        <w:rPr>
          <w:rFonts w:ascii="Arial" w:eastAsia="Calluna" w:hAnsi="Arial" w:cs="Arial"/>
          <w:color w:val="1C355E"/>
          <w:sz w:val="36"/>
          <w:szCs w:val="36"/>
          <w:lang w:val="fr-FR"/>
        </w:rPr>
        <w:t>co</w:t>
      </w:r>
      <w:proofErr w:type="spellEnd"/>
      <w:r w:rsidR="00103EFC" w:rsidRPr="00103EFC">
        <w:rPr>
          <w:rFonts w:ascii="Arial" w:eastAsia="Calluna" w:hAnsi="Arial" w:cs="Arial"/>
          <w:color w:val="1C355E"/>
          <w:sz w:val="36"/>
          <w:szCs w:val="36"/>
          <w:lang w:val="fr-FR"/>
        </w:rPr>
        <w:t xml:space="preserve"> </w:t>
      </w:r>
      <w:r w:rsidR="00864EEC">
        <w:rPr>
          <w:rFonts w:ascii="Arial" w:eastAsia="Calluna" w:hAnsi="Arial" w:cs="Arial"/>
          <w:color w:val="1C355E"/>
          <w:sz w:val="36"/>
          <w:szCs w:val="36"/>
          <w:lang w:val="fr-FR"/>
        </w:rPr>
        <w:t>MLDS CROISSANCE</w:t>
      </w:r>
      <w:r w:rsidR="00103EFC" w:rsidRPr="00103EFC">
        <w:rPr>
          <w:rFonts w:ascii="Arial" w:eastAsia="Calluna" w:hAnsi="Arial" w:cs="Arial"/>
          <w:color w:val="1C355E"/>
          <w:sz w:val="36"/>
          <w:szCs w:val="36"/>
          <w:lang w:val="fr-FR"/>
        </w:rPr>
        <w:t> </w:t>
      </w:r>
      <w:r w:rsidR="00E273EC">
        <w:rPr>
          <w:rFonts w:ascii="Arial" w:eastAsia="Calluna" w:hAnsi="Arial" w:cs="Arial"/>
          <w:color w:val="1C355E"/>
          <w:sz w:val="36"/>
          <w:szCs w:val="36"/>
          <w:lang w:val="fr-FR"/>
        </w:rPr>
        <w:t>»</w:t>
      </w:r>
    </w:p>
    <w:p w14:paraId="22C0C1F6" w14:textId="78F826D5" w:rsidR="00BC0290" w:rsidRPr="00103EFC" w:rsidRDefault="0031029A" w:rsidP="00C04D37">
      <w:pPr>
        <w:pStyle w:val="BodyText"/>
        <w:spacing w:before="5"/>
        <w:rPr>
          <w:rFonts w:ascii="Arial" w:eastAsia="Calluna" w:hAnsi="Arial" w:cs="Arial"/>
          <w:color w:val="1C355E"/>
          <w:sz w:val="36"/>
          <w:szCs w:val="36"/>
          <w:lang w:val="fr-FR"/>
        </w:rPr>
        <w:sectPr w:rsidR="00BC0290" w:rsidRPr="00103EFC">
          <w:type w:val="continuous"/>
          <w:pgSz w:w="11910" w:h="16840"/>
          <w:pgMar w:top="500" w:right="1500" w:bottom="280" w:left="1500" w:header="720" w:footer="720" w:gutter="0"/>
          <w:cols w:space="720"/>
        </w:sectPr>
      </w:pPr>
      <w:r w:rsidRPr="00103EFC">
        <w:rPr>
          <w:rFonts w:ascii="Arial" w:eastAsia="Calluna" w:hAnsi="Arial" w:cs="Arial"/>
          <w:noProof/>
          <w:color w:val="1C355E"/>
          <w:sz w:val="36"/>
          <w:szCs w:val="36"/>
          <w:lang w:val="fr-FR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11AA39C8" wp14:editId="7F814A58">
                <wp:simplePos x="0" y="0"/>
                <wp:positionH relativeFrom="page">
                  <wp:posOffset>1027430</wp:posOffset>
                </wp:positionH>
                <wp:positionV relativeFrom="paragraph">
                  <wp:posOffset>271780</wp:posOffset>
                </wp:positionV>
                <wp:extent cx="290195" cy="1270"/>
                <wp:effectExtent l="0" t="0" r="0" b="0"/>
                <wp:wrapTopAndBottom/>
                <wp:docPr id="5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69E6B" id="docshape5" o:spid="_x0000_s1026" style="position:absolute;margin-left:80.9pt;margin-top:21.4pt;width:22.85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D6yvCg3QAAAAkBAAAPAAAAZHJzL2Rvd25yZXYu&#10;eG1sTI/BTsMwEETvSPyDtUhcELWThoDSOBVCcIBbm36AE7uJVXsdxW4b/p7lBKfV7I5m39TbxTt2&#10;MXO0ASVkKwHMYB+0xUHCof14fAEWk0KtXEAj4dtE2Da3N7WqdLjizlz2aWAUgrFSEsaUporz2I/G&#10;q7gKk0G6HcPsVSI5D1zP6krh3vFciJJ7ZZE+jGoyb6PpT/uzl/DeHWLmPsti3ReTt7tT+/VgWynv&#10;75bXDbBklvRnhl98QoeGmLpwRh2ZI11mhJ4kFDlNMuTi+QlYR4u1AN7U/H+D5gc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D6yvCg3QAAAAkBAAAPAAAAAAAAAAAAAAAAAPUEAABkcnMv&#10;ZG93bnJldi54bWxQSwUGAAAAAAQABADzAAAA/wUAAAAA&#10;" path="m,l456,e" filled="f" strokecolor="#cc9f53" strokeweight="1pt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266AAA68" w14:textId="102E7B3B" w:rsidR="00FF2CF0" w:rsidRPr="002739C1" w:rsidRDefault="00FF2CF0" w:rsidP="00FF2CF0">
      <w:pPr>
        <w:pStyle w:val="BodyText"/>
        <w:spacing w:after="84"/>
        <w:ind w:right="873"/>
        <w:rPr>
          <w:rFonts w:ascii="Arial" w:hAnsi="Arial" w:cs="Arial"/>
          <w:lang w:val="fr-FR"/>
        </w:rPr>
        <w:sectPr w:rsidR="00FF2CF0" w:rsidRPr="002739C1" w:rsidSect="00FF2CF0">
          <w:type w:val="continuous"/>
          <w:pgSz w:w="11910" w:h="16840"/>
          <w:pgMar w:top="500" w:right="1500" w:bottom="280" w:left="1500" w:header="720" w:footer="720" w:gutter="0"/>
          <w:cols w:num="2" w:space="720" w:equalWidth="0">
            <w:col w:w="719" w:space="90"/>
            <w:col w:w="8101"/>
          </w:cols>
        </w:sectPr>
      </w:pPr>
    </w:p>
    <w:p w14:paraId="00C46562" w14:textId="77777777" w:rsidR="00EF33CD" w:rsidRDefault="00EF33CD" w:rsidP="00C04D37">
      <w:pPr>
        <w:pStyle w:val="BodyText"/>
        <w:spacing w:before="60" w:after="120" w:line="240" w:lineRule="atLeast"/>
        <w:ind w:right="163"/>
        <w:rPr>
          <w:rFonts w:ascii="Arial" w:hAnsi="Arial" w:cs="Arial"/>
          <w:lang w:val="fr-FR"/>
        </w:rPr>
      </w:pPr>
    </w:p>
    <w:p w14:paraId="5FC3E369" w14:textId="184D59CF" w:rsidR="00C04D37" w:rsidRDefault="007935F3" w:rsidP="00860776">
      <w:pPr>
        <w:pStyle w:val="BodyText"/>
        <w:spacing w:before="60" w:after="120" w:line="240" w:lineRule="atLeast"/>
        <w:ind w:left="142" w:right="152"/>
        <w:jc w:val="both"/>
        <w:rPr>
          <w:rFonts w:ascii="Arial" w:hAnsi="Arial" w:cs="Arial"/>
          <w:lang w:val="fr-FR"/>
        </w:rPr>
      </w:pPr>
      <w:r w:rsidRPr="007935F3">
        <w:rPr>
          <w:rFonts w:ascii="Arial" w:hAnsi="Arial" w:cs="Arial"/>
          <w:lang w:val="fr-FR"/>
        </w:rPr>
        <w:t>Madame, Monsieur,</w:t>
      </w:r>
    </w:p>
    <w:p w14:paraId="739D4C0E" w14:textId="77777777" w:rsidR="00771185" w:rsidRPr="007935F3" w:rsidRDefault="00771185" w:rsidP="00860776">
      <w:pPr>
        <w:pStyle w:val="BodyText"/>
        <w:spacing w:before="60" w:after="120" w:line="240" w:lineRule="atLeast"/>
        <w:ind w:left="142" w:right="152"/>
        <w:jc w:val="both"/>
        <w:rPr>
          <w:rFonts w:ascii="Arial" w:hAnsi="Arial" w:cs="Arial"/>
          <w:lang w:val="fr-FR"/>
        </w:rPr>
      </w:pPr>
    </w:p>
    <w:p w14:paraId="0A1D02C4" w14:textId="28639C3D" w:rsidR="002930A1" w:rsidRDefault="00D97C59" w:rsidP="00C04D37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En votre qualité de porteur du Fonds Commun de Pl</w:t>
      </w:r>
      <w:r w:rsidR="00A979EA">
        <w:rPr>
          <w:rFonts w:ascii="Arial" w:hAnsi="Arial" w:cs="Arial"/>
          <w:lang w:val="fr-FR"/>
        </w:rPr>
        <w:t>a</w:t>
      </w:r>
      <w:r>
        <w:rPr>
          <w:rFonts w:ascii="Arial" w:hAnsi="Arial" w:cs="Arial"/>
          <w:lang w:val="fr-FR"/>
        </w:rPr>
        <w:t xml:space="preserve">cement </w:t>
      </w:r>
      <w:r w:rsidR="00A81ED1">
        <w:rPr>
          <w:rFonts w:ascii="Arial" w:hAnsi="Arial" w:cs="Arial"/>
          <w:lang w:val="fr-FR"/>
        </w:rPr>
        <w:t>« </w:t>
      </w:r>
      <w:r w:rsidR="00A81ED1" w:rsidRPr="00A979EA">
        <w:rPr>
          <w:rFonts w:ascii="Arial" w:hAnsi="Arial" w:cs="Arial"/>
          <w:b/>
          <w:bCs/>
          <w:lang w:val="fr-FR"/>
        </w:rPr>
        <w:t>R-</w:t>
      </w:r>
      <w:proofErr w:type="spellStart"/>
      <w:r w:rsidR="00A81ED1" w:rsidRPr="00A979EA">
        <w:rPr>
          <w:rFonts w:ascii="Arial" w:hAnsi="Arial" w:cs="Arial"/>
          <w:b/>
          <w:bCs/>
          <w:lang w:val="fr-FR"/>
        </w:rPr>
        <w:t>co</w:t>
      </w:r>
      <w:proofErr w:type="spellEnd"/>
      <w:r w:rsidR="00A81ED1" w:rsidRPr="00A979EA">
        <w:rPr>
          <w:rFonts w:ascii="Arial" w:hAnsi="Arial" w:cs="Arial"/>
          <w:b/>
          <w:bCs/>
          <w:lang w:val="fr-FR"/>
        </w:rPr>
        <w:t xml:space="preserve"> </w:t>
      </w:r>
      <w:r w:rsidR="001B40A4">
        <w:rPr>
          <w:rFonts w:ascii="Arial" w:hAnsi="Arial" w:cs="Arial"/>
          <w:b/>
          <w:bCs/>
          <w:lang w:val="fr-FR"/>
        </w:rPr>
        <w:t>MLDS CROISSANCE</w:t>
      </w:r>
      <w:r w:rsidR="00A81ED1">
        <w:rPr>
          <w:rFonts w:ascii="Arial" w:hAnsi="Arial" w:cs="Arial"/>
          <w:lang w:val="fr-FR"/>
        </w:rPr>
        <w:t xml:space="preserve"> » (code ISIN : </w:t>
      </w:r>
      <w:bookmarkStart w:id="0" w:name="_Hlk90235473"/>
      <w:r w:rsidR="007058C2" w:rsidRPr="007058C2">
        <w:rPr>
          <w:rFonts w:ascii="Arial" w:hAnsi="Arial" w:cs="Arial"/>
          <w:lang w:val="fr-FR"/>
        </w:rPr>
        <w:t>FR001400QPM8</w:t>
      </w:r>
      <w:bookmarkEnd w:id="0"/>
      <w:r w:rsidR="00E13D25" w:rsidRPr="00E13D25">
        <w:rPr>
          <w:rFonts w:ascii="Arial" w:hAnsi="Arial" w:cs="Arial"/>
          <w:lang w:val="fr-FR"/>
        </w:rPr>
        <w:t>)</w:t>
      </w:r>
      <w:r w:rsidR="007231AD">
        <w:rPr>
          <w:rFonts w:ascii="Arial" w:hAnsi="Arial" w:cs="Arial"/>
          <w:lang w:val="fr-FR"/>
        </w:rPr>
        <w:t xml:space="preserve">, </w:t>
      </w:r>
      <w:r w:rsidR="000F3278" w:rsidRPr="00051669">
        <w:rPr>
          <w:rFonts w:ascii="Arial" w:hAnsi="Arial" w:cs="Arial"/>
          <w:lang w:val="fr-FR"/>
        </w:rPr>
        <w:t>nous vous informons que Rothschild &amp; Co Asset Management a décidé</w:t>
      </w:r>
      <w:r w:rsidR="000F3278">
        <w:rPr>
          <w:rFonts w:ascii="Arial" w:hAnsi="Arial" w:cs="Arial"/>
          <w:lang w:val="fr-FR"/>
        </w:rPr>
        <w:t xml:space="preserve"> </w:t>
      </w:r>
      <w:r w:rsidR="000F3278" w:rsidRPr="00051669">
        <w:rPr>
          <w:rFonts w:ascii="Arial" w:hAnsi="Arial" w:cs="Arial"/>
          <w:lang w:val="fr-FR"/>
        </w:rPr>
        <w:t xml:space="preserve">de </w:t>
      </w:r>
      <w:r w:rsidR="000F3278">
        <w:rPr>
          <w:rFonts w:ascii="Arial" w:hAnsi="Arial" w:cs="Arial"/>
          <w:lang w:val="fr-FR"/>
        </w:rPr>
        <w:t xml:space="preserve">modifier </w:t>
      </w:r>
      <w:r w:rsidR="00771185">
        <w:rPr>
          <w:rFonts w:ascii="Arial" w:hAnsi="Arial" w:cs="Arial"/>
          <w:lang w:val="fr-FR"/>
        </w:rPr>
        <w:t xml:space="preserve">(i) </w:t>
      </w:r>
      <w:r w:rsidR="000F3278">
        <w:rPr>
          <w:rFonts w:ascii="Arial" w:hAnsi="Arial" w:cs="Arial"/>
          <w:lang w:val="fr-FR"/>
        </w:rPr>
        <w:t>l’objectif de gestion du FCP</w:t>
      </w:r>
      <w:r w:rsidR="00771185">
        <w:rPr>
          <w:rFonts w:ascii="Arial" w:hAnsi="Arial" w:cs="Arial"/>
          <w:lang w:val="fr-FR"/>
        </w:rPr>
        <w:t xml:space="preserve"> et (ii) le taux de ses frais de fonctionnement et autres services (« FFS »)</w:t>
      </w:r>
      <w:r w:rsidR="000F3278">
        <w:rPr>
          <w:rFonts w:ascii="Arial" w:hAnsi="Arial" w:cs="Arial"/>
          <w:lang w:val="fr-FR"/>
        </w:rPr>
        <w:t>.</w:t>
      </w:r>
    </w:p>
    <w:p w14:paraId="01DDD8E5" w14:textId="77777777" w:rsidR="00C04D37" w:rsidRDefault="00C04D37" w:rsidP="00860776">
      <w:pPr>
        <w:pStyle w:val="BodyText"/>
        <w:ind w:left="142" w:right="164"/>
        <w:jc w:val="both"/>
        <w:rPr>
          <w:rFonts w:ascii="Arial" w:hAnsi="Arial" w:cs="Arial"/>
          <w:lang w:val="fr-FR"/>
        </w:rPr>
      </w:pPr>
    </w:p>
    <w:p w14:paraId="682BCF75" w14:textId="19EBCD27" w:rsidR="00EF33CD" w:rsidRPr="00EF33CD" w:rsidRDefault="00EF33CD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EF33CD">
        <w:rPr>
          <w:rFonts w:ascii="Arial" w:hAnsi="Arial" w:cs="Arial"/>
          <w:b/>
          <w:bCs/>
          <w:u w:val="single"/>
          <w:lang w:val="fr-FR"/>
        </w:rPr>
        <w:t xml:space="preserve">Quels changements vont intervenir sur votre </w:t>
      </w:r>
      <w:r w:rsidR="000F3278">
        <w:rPr>
          <w:rFonts w:ascii="Arial" w:hAnsi="Arial" w:cs="Arial"/>
          <w:b/>
          <w:bCs/>
          <w:u w:val="single"/>
          <w:lang w:val="fr-FR"/>
        </w:rPr>
        <w:t xml:space="preserve">FCP </w:t>
      </w:r>
      <w:r w:rsidRPr="00EF33CD">
        <w:rPr>
          <w:rFonts w:ascii="Arial" w:hAnsi="Arial" w:cs="Arial"/>
          <w:b/>
          <w:bCs/>
          <w:lang w:val="fr-FR"/>
        </w:rPr>
        <w:t>?</w:t>
      </w:r>
    </w:p>
    <w:p w14:paraId="0AB1242B" w14:textId="77777777" w:rsidR="00876519" w:rsidRDefault="00876519" w:rsidP="00876519">
      <w:pPr>
        <w:pStyle w:val="BodyText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lang w:val="fr-FR"/>
        </w:rPr>
      </w:pPr>
    </w:p>
    <w:p w14:paraId="7AB3834F" w14:textId="311743D2" w:rsidR="00876519" w:rsidRDefault="00876519" w:rsidP="00876519">
      <w:pPr>
        <w:pStyle w:val="BodyText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L’objectif de volatilité annuelle moyenne</w:t>
      </w:r>
      <w:r w:rsidR="008F009E">
        <w:rPr>
          <w:rFonts w:ascii="Arial" w:hAnsi="Arial" w:cs="Arial"/>
          <w:lang w:val="fr-FR"/>
        </w:rPr>
        <w:t xml:space="preserve"> strictement</w:t>
      </w:r>
      <w:r>
        <w:rPr>
          <w:rFonts w:ascii="Arial" w:hAnsi="Arial" w:cs="Arial"/>
          <w:lang w:val="fr-FR"/>
        </w:rPr>
        <w:t xml:space="preserve"> inférieure à </w:t>
      </w:r>
      <w:r w:rsidR="006477C8">
        <w:rPr>
          <w:rFonts w:ascii="Arial" w:hAnsi="Arial" w:cs="Arial"/>
          <w:lang w:val="fr-FR"/>
        </w:rPr>
        <w:t>1</w:t>
      </w:r>
      <w:r w:rsidR="009B3B55">
        <w:rPr>
          <w:rFonts w:ascii="Arial" w:hAnsi="Arial" w:cs="Arial"/>
          <w:lang w:val="fr-FR"/>
        </w:rPr>
        <w:t>8</w:t>
      </w:r>
      <w:r>
        <w:rPr>
          <w:rFonts w:ascii="Arial" w:hAnsi="Arial" w:cs="Arial"/>
          <w:lang w:val="fr-FR"/>
        </w:rPr>
        <w:t xml:space="preserve">%, qui existait jusqu’alors dans l’objectif de gestion, sera supprimé. Ainsi, l’objectif de gestion du FCP sera désormais rédigé de la façon suivante : </w:t>
      </w:r>
    </w:p>
    <w:p w14:paraId="4FB63C42" w14:textId="77777777" w:rsidR="00483123" w:rsidRPr="00B90D96" w:rsidRDefault="00483123" w:rsidP="00984BE7">
      <w:pPr>
        <w:pStyle w:val="BodyText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color w:val="414042"/>
          <w:lang w:val="fr-FR"/>
        </w:rPr>
      </w:pPr>
    </w:p>
    <w:p w14:paraId="0BA2D971" w14:textId="6BC1C82F" w:rsidR="00115622" w:rsidRDefault="006151DD" w:rsidP="00A35915">
      <w:pPr>
        <w:pStyle w:val="BodyText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i/>
          <w:iCs/>
          <w:lang w:val="fr-FR"/>
        </w:rPr>
      </w:pPr>
      <w:r>
        <w:rPr>
          <w:rFonts w:ascii="Arial" w:hAnsi="Arial" w:cs="Arial"/>
          <w:i/>
          <w:iCs/>
          <w:lang w:val="fr-FR"/>
        </w:rPr>
        <w:t>« </w:t>
      </w:r>
      <w:r w:rsidR="00A35915" w:rsidRPr="00A35915">
        <w:rPr>
          <w:rFonts w:ascii="Arial" w:hAnsi="Arial" w:cs="Arial"/>
          <w:i/>
          <w:iCs/>
          <w:lang w:val="fr-FR"/>
        </w:rPr>
        <w:t>Le fonds a pour objectif d'obtenir, sur la durée de placement recommandée, une performance nette de frais supérieure à celle de son indicateur de référence (75% MSCI Daily TR Net World en Euro (MSDEWIN) + 15% JPM GBI EMU (JPMGEMLC) + 10% ESTER (OISESTR)) par le biais d'une gestion discrétionnaire en OPC</w:t>
      </w:r>
      <w:r w:rsidR="00A35915">
        <w:rPr>
          <w:rFonts w:ascii="Arial" w:hAnsi="Arial" w:cs="Arial"/>
          <w:i/>
          <w:iCs/>
          <w:lang w:val="fr-FR"/>
        </w:rPr>
        <w:t>.</w:t>
      </w:r>
      <w:r>
        <w:rPr>
          <w:rFonts w:ascii="Arial" w:hAnsi="Arial" w:cs="Arial"/>
          <w:i/>
          <w:iCs/>
          <w:lang w:val="fr-FR"/>
        </w:rPr>
        <w:t> »</w:t>
      </w:r>
    </w:p>
    <w:p w14:paraId="0D546FF7" w14:textId="77777777" w:rsidR="00771185" w:rsidRDefault="00771185" w:rsidP="00A35915">
      <w:pPr>
        <w:pStyle w:val="BodyText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i/>
          <w:iCs/>
          <w:lang w:val="fr-FR"/>
        </w:rPr>
      </w:pPr>
    </w:p>
    <w:p w14:paraId="7CEB1525" w14:textId="10F4089E" w:rsidR="00771185" w:rsidRPr="00771185" w:rsidRDefault="00771185" w:rsidP="00A35915">
      <w:pPr>
        <w:pStyle w:val="BodyText"/>
        <w:tabs>
          <w:tab w:val="left" w:pos="9356"/>
        </w:tabs>
        <w:spacing w:line="276" w:lineRule="auto"/>
        <w:ind w:left="134" w:right="214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Par ailleurs, il a été décidé d’abaisser le taux de FFS du FCP de 0,15% à 0,10%.</w:t>
      </w:r>
    </w:p>
    <w:p w14:paraId="26B146C3" w14:textId="77777777" w:rsidR="003D3655" w:rsidRDefault="003D3655" w:rsidP="00984BE7">
      <w:pPr>
        <w:pStyle w:val="BodyText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40630DC2" w14:textId="134BE1DA" w:rsidR="00D02F8F" w:rsidRDefault="00D02F8F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Quand ce</w:t>
      </w:r>
      <w:r w:rsidR="00771185">
        <w:rPr>
          <w:rFonts w:ascii="Arial" w:hAnsi="Arial" w:cs="Arial"/>
          <w:b/>
          <w:bCs/>
          <w:u w:val="single"/>
          <w:lang w:val="fr-FR"/>
        </w:rPr>
        <w:t>s changements interviendront-ils</w:t>
      </w:r>
      <w:r w:rsidRPr="00D02F8F">
        <w:rPr>
          <w:rFonts w:ascii="Arial" w:hAnsi="Arial" w:cs="Arial"/>
          <w:b/>
          <w:bCs/>
          <w:lang w:val="fr-FR"/>
        </w:rPr>
        <w:t> ?</w:t>
      </w:r>
    </w:p>
    <w:p w14:paraId="5353C087" w14:textId="77777777" w:rsidR="00AD2546" w:rsidRPr="00D02F8F" w:rsidRDefault="00AD2546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650719C7" w14:textId="47D47052" w:rsidR="00AD2546" w:rsidRPr="00226AAA" w:rsidRDefault="00AD2546" w:rsidP="00AD2546">
      <w:pPr>
        <w:pStyle w:val="BodyText"/>
        <w:tabs>
          <w:tab w:val="left" w:pos="9214"/>
        </w:tabs>
        <w:spacing w:line="276" w:lineRule="auto"/>
        <w:ind w:left="134" w:right="356"/>
        <w:jc w:val="both"/>
        <w:rPr>
          <w:rFonts w:ascii="Arial" w:hAnsi="Arial" w:cs="Arial"/>
          <w:lang w:val="fr-FR"/>
        </w:rPr>
      </w:pPr>
      <w:r w:rsidRPr="009613E8">
        <w:rPr>
          <w:rFonts w:ascii="Arial" w:hAnsi="Arial" w:cs="Arial"/>
          <w:lang w:val="fr-FR"/>
        </w:rPr>
        <w:t>Ce</w:t>
      </w:r>
      <w:r w:rsidR="00771185">
        <w:rPr>
          <w:rFonts w:ascii="Arial" w:hAnsi="Arial" w:cs="Arial"/>
          <w:lang w:val="fr-FR"/>
        </w:rPr>
        <w:t xml:space="preserve">s changements prendront </w:t>
      </w:r>
      <w:r w:rsidRPr="009613E8">
        <w:rPr>
          <w:rFonts w:ascii="Arial" w:hAnsi="Arial" w:cs="Arial"/>
          <w:lang w:val="fr-FR"/>
        </w:rPr>
        <w:t xml:space="preserve">effet </w:t>
      </w:r>
      <w:r w:rsidRPr="00845EAD">
        <w:rPr>
          <w:rFonts w:ascii="Arial" w:hAnsi="Arial" w:cs="Arial"/>
          <w:lang w:val="fr-FR"/>
        </w:rPr>
        <w:t xml:space="preserve">le </w:t>
      </w:r>
      <w:r w:rsidR="00D17404" w:rsidRPr="00845EAD">
        <w:rPr>
          <w:rFonts w:ascii="Arial" w:hAnsi="Arial" w:cs="Arial"/>
          <w:b/>
          <w:bCs/>
          <w:u w:val="single"/>
          <w:lang w:val="fr-FR"/>
        </w:rPr>
        <w:t>1</w:t>
      </w:r>
      <w:r w:rsidR="00D91CD6" w:rsidRPr="00D91CD6">
        <w:rPr>
          <w:rFonts w:ascii="Arial" w:hAnsi="Arial" w:cs="Arial"/>
          <w:b/>
          <w:bCs/>
          <w:u w:val="single"/>
          <w:vertAlign w:val="superscript"/>
          <w:lang w:val="fr-FR"/>
        </w:rPr>
        <w:t>er</w:t>
      </w:r>
      <w:r w:rsidR="00D91CD6">
        <w:rPr>
          <w:rFonts w:ascii="Arial" w:hAnsi="Arial" w:cs="Arial"/>
          <w:b/>
          <w:bCs/>
          <w:u w:val="single"/>
          <w:lang w:val="fr-FR"/>
        </w:rPr>
        <w:t xml:space="preserve"> juillet</w:t>
      </w:r>
      <w:r w:rsidRPr="00845EAD">
        <w:rPr>
          <w:rFonts w:ascii="Arial" w:hAnsi="Arial" w:cs="Arial"/>
          <w:b/>
          <w:bCs/>
          <w:u w:val="single"/>
          <w:lang w:val="fr-FR"/>
        </w:rPr>
        <w:t xml:space="preserve"> 2026</w:t>
      </w:r>
      <w:r w:rsidRPr="00845EAD">
        <w:rPr>
          <w:rFonts w:ascii="Arial" w:hAnsi="Arial" w:cs="Arial"/>
          <w:lang w:val="fr-FR"/>
        </w:rPr>
        <w:t>.</w:t>
      </w:r>
    </w:p>
    <w:p w14:paraId="73C8CC34" w14:textId="77777777" w:rsidR="002930A1" w:rsidRPr="00D02F8F" w:rsidRDefault="002930A1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</w:p>
    <w:p w14:paraId="2371D8D7" w14:textId="79F8C513" w:rsidR="00D02F8F" w:rsidRPr="00D02F8F" w:rsidRDefault="00D02F8F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 xml:space="preserve">Quel est l’impact de </w:t>
      </w:r>
      <w:r w:rsidR="00FE75AA" w:rsidRPr="00D02F8F">
        <w:rPr>
          <w:rFonts w:ascii="Arial" w:hAnsi="Arial" w:cs="Arial"/>
          <w:b/>
          <w:bCs/>
          <w:u w:val="single"/>
          <w:lang w:val="fr-FR"/>
        </w:rPr>
        <w:t>ce</w:t>
      </w:r>
      <w:r w:rsidR="00FE75AA">
        <w:rPr>
          <w:rFonts w:ascii="Arial" w:hAnsi="Arial" w:cs="Arial"/>
          <w:b/>
          <w:bCs/>
          <w:u w:val="single"/>
          <w:lang w:val="fr-FR"/>
        </w:rPr>
        <w:t>s changements</w:t>
      </w:r>
      <w:r w:rsidR="00FE75AA" w:rsidRPr="00D02F8F">
        <w:rPr>
          <w:rFonts w:ascii="Arial" w:hAnsi="Arial" w:cs="Arial"/>
          <w:b/>
          <w:bCs/>
          <w:u w:val="single"/>
          <w:lang w:val="fr-FR"/>
        </w:rPr>
        <w:t xml:space="preserve"> </w:t>
      </w:r>
      <w:r w:rsidRPr="00D02F8F">
        <w:rPr>
          <w:rFonts w:ascii="Arial" w:hAnsi="Arial" w:cs="Arial"/>
          <w:b/>
          <w:bCs/>
          <w:u w:val="single"/>
          <w:lang w:val="fr-FR"/>
        </w:rPr>
        <w:t>sur le profil de rendement/risque de votre investissement</w:t>
      </w:r>
      <w:r w:rsidRPr="00D02F8F">
        <w:rPr>
          <w:rFonts w:ascii="Arial" w:hAnsi="Arial" w:cs="Arial"/>
          <w:b/>
          <w:bCs/>
          <w:lang w:val="fr-FR"/>
        </w:rPr>
        <w:t> ?</w:t>
      </w:r>
    </w:p>
    <w:tbl>
      <w:tblPr>
        <w:tblW w:w="4653" w:type="pct"/>
        <w:tblInd w:w="250" w:type="dxa"/>
        <w:tblLayout w:type="fixed"/>
        <w:tblLook w:val="0000" w:firstRow="0" w:lastRow="0" w:firstColumn="0" w:lastColumn="0" w:noHBand="0" w:noVBand="0"/>
      </w:tblPr>
      <w:tblGrid>
        <w:gridCol w:w="5197"/>
        <w:gridCol w:w="3090"/>
      </w:tblGrid>
      <w:tr w:rsidR="00D02F8F" w:rsidRPr="00D02F8F" w14:paraId="2AC7655F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</w:tcPr>
          <w:p w14:paraId="6198745D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0B4FFD5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b/>
                <w:lang w:val="fr-FR"/>
              </w:rPr>
            </w:pPr>
            <w:r w:rsidRPr="00D02F8F">
              <w:rPr>
                <w:rFonts w:ascii="Arial" w:hAnsi="Arial" w:cs="Arial"/>
                <w:b/>
                <w:lang w:val="fr-FR"/>
              </w:rPr>
              <w:t>Impact</w:t>
            </w:r>
          </w:p>
        </w:tc>
      </w:tr>
      <w:tr w:rsidR="00D02F8F" w:rsidRPr="00D02F8F" w14:paraId="7E521CFC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E88C2EE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Modification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1FAB0100" w14:textId="31233708" w:rsidR="00D02F8F" w:rsidRPr="00D02F8F" w:rsidRDefault="00C64D71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lang w:val="fr-FR"/>
              </w:rPr>
              <w:t>Oui</w:t>
            </w:r>
          </w:p>
        </w:tc>
      </w:tr>
      <w:tr w:rsidR="00D02F8F" w:rsidRPr="00D02F8F" w14:paraId="5E000FB7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2F2EF465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du profil rendement/risque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3762A27B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  <w:tr w:rsidR="00D02F8F" w:rsidRPr="00D02F8F" w14:paraId="47C5F553" w14:textId="77777777" w:rsidTr="00287CB3">
        <w:trPr>
          <w:cantSplit/>
          <w:trHeight w:val="378"/>
          <w:tblHeader/>
        </w:trPr>
        <w:tc>
          <w:tcPr>
            <w:tcW w:w="5717" w:type="dxa"/>
            <w:tcBorders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4367C0D0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Augmentation des frais</w:t>
            </w:r>
          </w:p>
        </w:tc>
        <w:tc>
          <w:tcPr>
            <w:tcW w:w="3390" w:type="dxa"/>
            <w:tcBorders>
              <w:left w:val="single" w:sz="4" w:space="0" w:color="FFFFFF" w:themeColor="background1"/>
              <w:bottom w:val="single" w:sz="8" w:space="0" w:color="EEC222"/>
              <w:right w:val="single" w:sz="4" w:space="0" w:color="FFFFFF" w:themeColor="background1"/>
            </w:tcBorders>
            <w:vAlign w:val="center"/>
          </w:tcPr>
          <w:p w14:paraId="7E5CC386" w14:textId="77777777" w:rsidR="00D02F8F" w:rsidRPr="00D02F8F" w:rsidRDefault="00D02F8F" w:rsidP="00D02F8F">
            <w:pPr>
              <w:pStyle w:val="BodyText"/>
              <w:spacing w:before="60" w:after="120" w:line="240" w:lineRule="atLeast"/>
              <w:ind w:left="142" w:right="163"/>
              <w:jc w:val="both"/>
              <w:rPr>
                <w:rFonts w:ascii="Arial" w:hAnsi="Arial" w:cs="Arial"/>
                <w:lang w:val="fr-FR"/>
              </w:rPr>
            </w:pPr>
            <w:r w:rsidRPr="00D02F8F">
              <w:rPr>
                <w:rFonts w:ascii="Arial" w:hAnsi="Arial" w:cs="Arial"/>
                <w:lang w:val="fr-FR"/>
              </w:rPr>
              <w:t>Non</w:t>
            </w:r>
          </w:p>
        </w:tc>
      </w:tr>
    </w:tbl>
    <w:p w14:paraId="7DA99969" w14:textId="313590B1" w:rsidR="00D02F8F" w:rsidRDefault="00D02F8F" w:rsidP="00D02F8F">
      <w:pPr>
        <w:pStyle w:val="BodyText"/>
        <w:spacing w:before="60" w:after="120" w:line="240" w:lineRule="atLeast"/>
        <w:ind w:right="163"/>
        <w:rPr>
          <w:rFonts w:ascii="Arial" w:hAnsi="Arial" w:cs="Arial"/>
          <w:lang w:val="fr-FR"/>
        </w:rPr>
      </w:pPr>
    </w:p>
    <w:p w14:paraId="3E8820FA" w14:textId="22D073CA" w:rsidR="00D02F8F" w:rsidRPr="00D02F8F" w:rsidRDefault="00D02F8F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 xml:space="preserve">Quel est l’impact de </w:t>
      </w:r>
      <w:r w:rsidR="008C1E6D" w:rsidRPr="00D02F8F">
        <w:rPr>
          <w:rFonts w:ascii="Arial" w:hAnsi="Arial" w:cs="Arial"/>
          <w:b/>
          <w:bCs/>
          <w:u w:val="single"/>
          <w:lang w:val="fr-FR"/>
        </w:rPr>
        <w:t>ce</w:t>
      </w:r>
      <w:r w:rsidR="008C1E6D">
        <w:rPr>
          <w:rFonts w:ascii="Arial" w:hAnsi="Arial" w:cs="Arial"/>
          <w:b/>
          <w:bCs/>
          <w:u w:val="single"/>
          <w:lang w:val="fr-FR"/>
        </w:rPr>
        <w:t>s changements</w:t>
      </w:r>
      <w:r w:rsidR="008C1E6D" w:rsidRPr="00D02F8F">
        <w:rPr>
          <w:rFonts w:ascii="Arial" w:hAnsi="Arial" w:cs="Arial"/>
          <w:b/>
          <w:bCs/>
          <w:u w:val="single"/>
          <w:lang w:val="fr-FR"/>
        </w:rPr>
        <w:t xml:space="preserve"> </w:t>
      </w:r>
      <w:r w:rsidRPr="00D02F8F">
        <w:rPr>
          <w:rFonts w:ascii="Arial" w:hAnsi="Arial" w:cs="Arial"/>
          <w:b/>
          <w:bCs/>
          <w:u w:val="single"/>
          <w:lang w:val="fr-FR"/>
        </w:rPr>
        <w:t>sur votre fiscalité</w:t>
      </w:r>
      <w:r w:rsidRPr="00860776">
        <w:rPr>
          <w:rFonts w:ascii="Arial" w:hAnsi="Arial" w:cs="Arial"/>
          <w:b/>
          <w:bCs/>
          <w:u w:val="single"/>
          <w:lang w:val="fr-FR"/>
        </w:rPr>
        <w:t> ?</w:t>
      </w:r>
    </w:p>
    <w:p w14:paraId="0765F2C3" w14:textId="16165CDD" w:rsidR="00D02F8F" w:rsidRPr="00D02F8F" w:rsidRDefault="008C1E6D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</w:t>
      </w:r>
      <w:r w:rsidRPr="008C1E6D">
        <w:rPr>
          <w:rFonts w:ascii="Arial" w:hAnsi="Arial" w:cs="Arial"/>
          <w:lang w:val="fr-FR"/>
        </w:rPr>
        <w:t>es changements</w:t>
      </w:r>
      <w:r w:rsidRPr="008C1E6D">
        <w:rPr>
          <w:rFonts w:ascii="Arial" w:hAnsi="Arial" w:cs="Arial"/>
          <w:lang w:val="fr-FR"/>
        </w:rPr>
        <w:t xml:space="preserve"> </w:t>
      </w:r>
      <w:r w:rsidR="00D02F8F" w:rsidRPr="00D02F8F">
        <w:rPr>
          <w:rFonts w:ascii="Arial" w:hAnsi="Arial" w:cs="Arial"/>
          <w:lang w:val="fr-FR"/>
        </w:rPr>
        <w:t>s</w:t>
      </w:r>
      <w:r>
        <w:rPr>
          <w:rFonts w:ascii="Arial" w:hAnsi="Arial" w:cs="Arial"/>
          <w:lang w:val="fr-FR"/>
        </w:rPr>
        <w:t>on</w:t>
      </w:r>
      <w:r w:rsidR="00D02F8F" w:rsidRPr="00D02F8F">
        <w:rPr>
          <w:rFonts w:ascii="Arial" w:hAnsi="Arial" w:cs="Arial"/>
          <w:lang w:val="fr-FR"/>
        </w:rPr>
        <w:t xml:space="preserve">t sans impact sur votre fiscalité. Toutefois, nous vous invitons à vérifier votre situation personnelle auprès de votre conseiller habituel et notamment en cas d’action de votre part dans le cadre de </w:t>
      </w:r>
      <w:r w:rsidRPr="008C1E6D">
        <w:rPr>
          <w:rFonts w:ascii="Arial" w:hAnsi="Arial" w:cs="Arial"/>
          <w:lang w:val="fr-FR"/>
        </w:rPr>
        <w:t>ces changements</w:t>
      </w:r>
      <w:r w:rsidR="00D02F8F" w:rsidRPr="00D02F8F">
        <w:rPr>
          <w:rFonts w:ascii="Arial" w:hAnsi="Arial" w:cs="Arial"/>
          <w:lang w:val="fr-FR"/>
        </w:rPr>
        <w:t>.</w:t>
      </w:r>
    </w:p>
    <w:p w14:paraId="5255DB81" w14:textId="7C1BCAA7" w:rsidR="00BF6AE2" w:rsidRDefault="00BF6AE2" w:rsidP="00D02F8F">
      <w:pPr>
        <w:pStyle w:val="BodyText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br w:type="page"/>
      </w:r>
    </w:p>
    <w:p w14:paraId="513A5311" w14:textId="77777777" w:rsidR="00D02F8F" w:rsidRPr="00D02F8F" w:rsidRDefault="00D02F8F" w:rsidP="00D02F8F">
      <w:pPr>
        <w:pStyle w:val="BodyText"/>
        <w:spacing w:before="60" w:after="120" w:line="240" w:lineRule="atLeast"/>
        <w:ind w:right="163"/>
        <w:jc w:val="both"/>
        <w:rPr>
          <w:rFonts w:ascii="Arial" w:hAnsi="Arial" w:cs="Arial"/>
          <w:lang w:val="fr-FR"/>
        </w:rPr>
      </w:pPr>
    </w:p>
    <w:p w14:paraId="299C35E0" w14:textId="19C40B91" w:rsidR="00D02F8F" w:rsidRPr="00D02F8F" w:rsidRDefault="00D02F8F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b/>
          <w:bCs/>
          <w:u w:val="single"/>
          <w:lang w:val="fr-FR"/>
        </w:rPr>
      </w:pPr>
      <w:r w:rsidRPr="00D02F8F">
        <w:rPr>
          <w:rFonts w:ascii="Arial" w:hAnsi="Arial" w:cs="Arial"/>
          <w:b/>
          <w:bCs/>
          <w:u w:val="single"/>
          <w:lang w:val="fr-FR"/>
        </w:rPr>
        <w:t>Eléments clés à ne pas oublier pour l’investisseur</w:t>
      </w:r>
    </w:p>
    <w:p w14:paraId="3B9AF387" w14:textId="04C9BECE" w:rsidR="00B63193" w:rsidRPr="00D02F8F" w:rsidRDefault="00D02F8F" w:rsidP="00B63193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Le Document</w:t>
      </w:r>
      <w:r w:rsidR="00D91CD6">
        <w:rPr>
          <w:rFonts w:ascii="Arial" w:hAnsi="Arial" w:cs="Arial"/>
          <w:lang w:val="fr-FR"/>
        </w:rPr>
        <w:t xml:space="preserve"> </w:t>
      </w:r>
      <w:r w:rsidRPr="00D02F8F">
        <w:rPr>
          <w:rFonts w:ascii="Arial" w:hAnsi="Arial" w:cs="Arial"/>
          <w:lang w:val="fr-FR"/>
        </w:rPr>
        <w:t xml:space="preserve">d’Informations Clés et le prospectus du </w:t>
      </w:r>
      <w:r w:rsidR="00593794">
        <w:rPr>
          <w:rFonts w:ascii="Arial" w:hAnsi="Arial" w:cs="Arial"/>
          <w:lang w:val="fr-FR"/>
        </w:rPr>
        <w:t>FCP</w:t>
      </w:r>
      <w:r w:rsidRPr="00D02F8F">
        <w:rPr>
          <w:rFonts w:ascii="Arial" w:hAnsi="Arial" w:cs="Arial"/>
          <w:lang w:val="fr-FR"/>
        </w:rPr>
        <w:t>, à jour des modifications susvisées, seront disponibles sur demande et gratuitement auprès de</w:t>
      </w:r>
      <w:r w:rsidRPr="00D02F8F">
        <w:rPr>
          <w:rFonts w:ascii="Arial" w:hAnsi="Arial" w:cs="Arial"/>
          <w:lang w:val="fr-FR"/>
        </w:rPr>
        <w:br/>
        <w:t xml:space="preserve">Rothschild &amp; Co Asset Management – Service Clients – 29, avenue de Messine – 75008 Paris, par </w:t>
      </w:r>
      <w:proofErr w:type="gramStart"/>
      <w:r w:rsidRPr="00D02F8F">
        <w:rPr>
          <w:rFonts w:ascii="Arial" w:hAnsi="Arial" w:cs="Arial"/>
          <w:lang w:val="fr-FR"/>
        </w:rPr>
        <w:t>e-mail</w:t>
      </w:r>
      <w:proofErr w:type="gramEnd"/>
      <w:r w:rsidRPr="00D02F8F">
        <w:rPr>
          <w:rFonts w:ascii="Arial" w:hAnsi="Arial" w:cs="Arial"/>
          <w:lang w:val="fr-FR"/>
        </w:rPr>
        <w:t xml:space="preserve"> à l’adresse suivante : </w:t>
      </w:r>
      <w:hyperlink r:id="rId12" w:history="1">
        <w:r w:rsidRPr="00D02F8F">
          <w:rPr>
            <w:rStyle w:val="Hyperlink"/>
            <w:rFonts w:ascii="Arial" w:hAnsi="Arial" w:cs="Arial"/>
            <w:lang w:val="fr-FR"/>
          </w:rPr>
          <w:t>clientserviceteam@rothschildandco.com</w:t>
        </w:r>
      </w:hyperlink>
      <w:r w:rsidRPr="00D02F8F">
        <w:rPr>
          <w:rFonts w:ascii="Arial" w:hAnsi="Arial" w:cs="Arial"/>
          <w:lang w:val="fr-FR"/>
        </w:rPr>
        <w:t xml:space="preserve"> ou encore sur le site Internet (</w:t>
      </w:r>
      <w:hyperlink r:id="rId13" w:history="1">
        <w:r w:rsidRPr="00D02F8F">
          <w:rPr>
            <w:rStyle w:val="Hyperlink"/>
            <w:rFonts w:ascii="Arial" w:hAnsi="Arial" w:cs="Arial"/>
            <w:lang w:val="fr-FR"/>
          </w:rPr>
          <w:t>https://am.eu.rothschildandco.com</w:t>
        </w:r>
      </w:hyperlink>
      <w:r w:rsidRPr="00D02F8F">
        <w:rPr>
          <w:rFonts w:ascii="Arial" w:hAnsi="Arial" w:cs="Arial"/>
          <w:lang w:val="fr-FR"/>
        </w:rPr>
        <w:t xml:space="preserve">). </w:t>
      </w:r>
    </w:p>
    <w:p w14:paraId="5E2C5F6B" w14:textId="55310600" w:rsidR="00B63193" w:rsidRPr="00D02F8F" w:rsidRDefault="00D02F8F" w:rsidP="00B63193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>Aussi, nous vous rappelons la nécessité et l’importance de bien prendre connaissance du Document d’Informations Clés.</w:t>
      </w:r>
    </w:p>
    <w:p w14:paraId="2FEB4CAA" w14:textId="77777777" w:rsidR="00D02F8F" w:rsidRPr="004124B5" w:rsidRDefault="00D02F8F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lang w:val="fr-FR"/>
        </w:rPr>
      </w:pPr>
      <w:r w:rsidRPr="00D02F8F">
        <w:rPr>
          <w:rFonts w:ascii="Arial" w:hAnsi="Arial" w:cs="Arial"/>
          <w:lang w:val="fr-FR"/>
        </w:rPr>
        <w:t xml:space="preserve">Nous vous </w:t>
      </w:r>
      <w:r w:rsidRPr="004124B5">
        <w:rPr>
          <w:rFonts w:ascii="Arial" w:hAnsi="Arial" w:cs="Arial"/>
          <w:lang w:val="fr-FR"/>
        </w:rPr>
        <w:t>invitons par ailleurs à prendre régulièrement contact avec votre conseiller ou responsable de compte pour toute information complémentaire concernant vos placements.</w:t>
      </w:r>
    </w:p>
    <w:p w14:paraId="782C7C2D" w14:textId="77777777" w:rsidR="00192722" w:rsidRDefault="00192722" w:rsidP="00D02F8F">
      <w:pPr>
        <w:jc w:val="both"/>
        <w:rPr>
          <w:rFonts w:ascii="Arial" w:hAnsi="Arial" w:cs="Arial"/>
          <w:sz w:val="26"/>
          <w:lang w:val="fr-FR"/>
        </w:rPr>
      </w:pPr>
    </w:p>
    <w:p w14:paraId="323F20A0" w14:textId="3D8FA85D" w:rsidR="00F22627" w:rsidRPr="00135E19" w:rsidRDefault="00F22627" w:rsidP="00D02F8F">
      <w:pPr>
        <w:jc w:val="both"/>
        <w:rPr>
          <w:rFonts w:ascii="Arial" w:hAnsi="Arial" w:cs="Arial"/>
          <w:sz w:val="26"/>
          <w:lang w:val="fr-FR"/>
        </w:rPr>
      </w:pPr>
      <w:r w:rsidRPr="004124B5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502C0152" wp14:editId="79F19AB1">
                <wp:simplePos x="0" y="0"/>
                <wp:positionH relativeFrom="page">
                  <wp:posOffset>1038225</wp:posOffset>
                </wp:positionH>
                <wp:positionV relativeFrom="paragraph">
                  <wp:posOffset>190500</wp:posOffset>
                </wp:positionV>
                <wp:extent cx="290195" cy="1270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0195" cy="1270"/>
                        </a:xfrm>
                        <a:custGeom>
                          <a:avLst/>
                          <a:gdLst>
                            <a:gd name="T0" fmla="+- 0 1618 1618"/>
                            <a:gd name="T1" fmla="*/ T0 w 457"/>
                            <a:gd name="T2" fmla="+- 0 2074 1618"/>
                            <a:gd name="T3" fmla="*/ T2 w 4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7">
                              <a:moveTo>
                                <a:pt x="0" y="0"/>
                              </a:moveTo>
                              <a:lnTo>
                                <a:pt x="45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CC9F5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9084D" id="docshape5" o:spid="_x0000_s1026" style="position:absolute;margin-left:81.75pt;margin-top:15pt;width:22.85pt;height: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" path="m,l456,e" filled="f" strokecolor="#cc9f53" strokeweight="1pt">
                <v:path arrowok="t" o:connecttype="custom" o:connectlocs="0,0;289560,0" o:connectangles="0,0"/>
                <w10:wrap type="topAndBottom" anchorx="page"/>
              </v:shape>
            </w:pict>
          </mc:Fallback>
        </mc:AlternateContent>
      </w:r>
    </w:p>
    <w:p w14:paraId="3751DA8A" w14:textId="141B5865" w:rsidR="00F22627" w:rsidRPr="004124B5" w:rsidRDefault="00F22627" w:rsidP="00D02F8F">
      <w:pPr>
        <w:pStyle w:val="BodyText"/>
        <w:spacing w:before="60" w:after="120" w:line="240" w:lineRule="atLeast"/>
        <w:ind w:left="142" w:right="163"/>
        <w:jc w:val="both"/>
        <w:rPr>
          <w:rFonts w:ascii="Arial" w:hAnsi="Arial" w:cs="Arial"/>
          <w:i/>
          <w:iCs/>
          <w:sz w:val="18"/>
          <w:szCs w:val="18"/>
          <w:lang w:val="fr-FR"/>
        </w:rPr>
      </w:pPr>
      <w:r w:rsidRPr="00135E19">
        <w:rPr>
          <w:rFonts w:ascii="Arial" w:hAnsi="Arial" w:cs="Arial"/>
          <w:sz w:val="18"/>
          <w:szCs w:val="18"/>
          <w:lang w:val="fr-FR"/>
        </w:rPr>
        <w:br/>
      </w:r>
      <w:r w:rsidR="00D52EA1" w:rsidRPr="004124B5">
        <w:rPr>
          <w:rFonts w:ascii="Arial" w:hAnsi="Arial" w:cs="Arial"/>
          <w:sz w:val="18"/>
          <w:szCs w:val="18"/>
          <w:lang w:val="fr-FR"/>
        </w:rPr>
        <w:t>Rothschild &amp; Co Asset Management, Société de gestion de portefeuille au capital de 1 818 181,89 euros, 29, avenue de Messine – 75008 Paris. Agrément AMF N° GP 17000014, RCS Paris 824 540 173</w:t>
      </w:r>
      <w:r w:rsidRPr="004124B5">
        <w:rPr>
          <w:rFonts w:ascii="Arial" w:hAnsi="Arial" w:cs="Arial"/>
          <w:sz w:val="18"/>
          <w:szCs w:val="18"/>
          <w:lang w:val="fr-FR"/>
        </w:rPr>
        <w:t>.</w:t>
      </w:r>
    </w:p>
    <w:p w14:paraId="730ADDDA" w14:textId="77777777" w:rsidR="00F22627" w:rsidRPr="004124B5" w:rsidRDefault="00F22627" w:rsidP="0024768E">
      <w:pPr>
        <w:rPr>
          <w:rFonts w:ascii="Arial" w:hAnsi="Arial" w:cs="Arial"/>
          <w:sz w:val="26"/>
          <w:lang w:val="fr-FR"/>
        </w:rPr>
      </w:pPr>
    </w:p>
    <w:p w14:paraId="1AD3AB75" w14:textId="5A39B613" w:rsidR="00F22627" w:rsidRPr="004124B5" w:rsidRDefault="00F22627" w:rsidP="0024768E">
      <w:pPr>
        <w:rPr>
          <w:rFonts w:ascii="Arial" w:hAnsi="Arial" w:cs="Arial"/>
          <w:sz w:val="26"/>
          <w:lang w:val="fr-FR"/>
        </w:rPr>
        <w:sectPr w:rsidR="00F22627" w:rsidRPr="004124B5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tbl>
      <w:tblPr>
        <w:tblStyle w:val="TableGrid"/>
        <w:tblW w:w="8647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2"/>
        <w:gridCol w:w="346"/>
        <w:gridCol w:w="4059"/>
      </w:tblGrid>
      <w:tr w:rsidR="00626F2A" w:rsidRPr="004124B5" w14:paraId="69E0FFC3" w14:textId="77777777" w:rsidTr="00F22627">
        <w:tc>
          <w:tcPr>
            <w:tcW w:w="425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  <w:vAlign w:val="center"/>
          </w:tcPr>
          <w:p w14:paraId="628DF46E" w14:textId="125AFEBC" w:rsidR="0024768E" w:rsidRPr="004124B5" w:rsidRDefault="004D1B26" w:rsidP="0024768E">
            <w:pPr>
              <w:pStyle w:val="BodyText"/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</w:pPr>
            <w:r w:rsidRPr="004124B5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 xml:space="preserve">Pour plus d’informations </w:t>
            </w:r>
            <w:r w:rsidR="0024768E" w:rsidRPr="004124B5">
              <w:rPr>
                <w:rFonts w:ascii="Arial" w:hAnsi="Arial" w:cs="Arial"/>
                <w:b/>
                <w:bCs/>
                <w:iCs/>
                <w:color w:val="1C355E"/>
                <w:sz w:val="18"/>
                <w:szCs w:val="10"/>
                <w:lang w:val="fr-FR"/>
              </w:rPr>
              <w:t>:</w:t>
            </w:r>
          </w:p>
        </w:tc>
        <w:tc>
          <w:tcPr>
            <w:tcW w:w="283" w:type="dx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7AE6F886" w14:textId="77777777" w:rsidR="0024768E" w:rsidRPr="004124B5" w:rsidRDefault="0024768E">
            <w:pPr>
              <w:pStyle w:val="BodyText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  <w:tc>
          <w:tcPr>
            <w:tcW w:w="4112" w:type="dxa"/>
            <w:shd w:val="clear" w:color="auto" w:fill="EFECEA"/>
            <w:tcMar>
              <w:top w:w="170" w:type="dxa"/>
              <w:left w:w="170" w:type="dxa"/>
              <w:bottom w:w="0" w:type="dxa"/>
              <w:right w:w="170" w:type="dxa"/>
            </w:tcMar>
          </w:tcPr>
          <w:p w14:paraId="09D92159" w14:textId="77777777" w:rsidR="0024768E" w:rsidRPr="004124B5" w:rsidRDefault="0024768E">
            <w:pPr>
              <w:pStyle w:val="BodyText"/>
              <w:spacing w:before="5"/>
              <w:rPr>
                <w:rFonts w:ascii="Arial" w:hAnsi="Arial" w:cs="Arial"/>
                <w:i/>
                <w:sz w:val="26"/>
              </w:rPr>
            </w:pPr>
          </w:p>
        </w:tc>
      </w:tr>
      <w:tr w:rsidR="00626F2A" w:rsidRPr="004124B5" w14:paraId="551BF1E1" w14:textId="77777777" w:rsidTr="00F22627">
        <w:tc>
          <w:tcPr>
            <w:tcW w:w="425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465CE14" w14:textId="77777777" w:rsidR="00524EBE" w:rsidRPr="004124B5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r w:rsidRPr="004124B5">
              <w:rPr>
                <w:rFonts w:ascii="Arial" w:hAnsi="Arial" w:cs="Arial"/>
                <w:sz w:val="16"/>
              </w:rPr>
              <w:t>Service Clients</w:t>
            </w:r>
          </w:p>
          <w:p w14:paraId="109FA49E" w14:textId="68F6F176" w:rsidR="00524EBE" w:rsidRPr="004124B5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4" w:history="1">
              <w:r w:rsidRPr="004124B5">
                <w:rPr>
                  <w:rStyle w:val="Hyperlink"/>
                  <w:rFonts w:ascii="Arial" w:hAnsi="Arial" w:cs="Arial"/>
                  <w:sz w:val="16"/>
                </w:rPr>
                <w:t>clientserviceteam@rothschildandco.com</w:t>
              </w:r>
            </w:hyperlink>
          </w:p>
          <w:p w14:paraId="77C0D106" w14:textId="453EA11C" w:rsidR="00524EBE" w:rsidRPr="004124B5" w:rsidRDefault="00524EBE" w:rsidP="00524EBE">
            <w:pPr>
              <w:spacing w:line="200" w:lineRule="exact"/>
              <w:ind w:right="352"/>
              <w:rPr>
                <w:rFonts w:ascii="Arial" w:hAnsi="Arial" w:cs="Arial"/>
                <w:sz w:val="16"/>
              </w:rPr>
            </w:pPr>
            <w:hyperlink r:id="rId15" w:history="1">
              <w:r w:rsidRPr="004124B5">
                <w:rPr>
                  <w:rStyle w:val="Hyperlink"/>
                  <w:rFonts w:ascii="Arial" w:hAnsi="Arial" w:cs="Arial"/>
                  <w:sz w:val="16"/>
                </w:rPr>
                <w:t>https://am.eu.rothschildandco.com</w:t>
              </w:r>
            </w:hyperlink>
          </w:p>
        </w:tc>
        <w:tc>
          <w:tcPr>
            <w:tcW w:w="283" w:type="dxa"/>
            <w:tcMar>
              <w:left w:w="170" w:type="dxa"/>
              <w:bottom w:w="170" w:type="dxa"/>
              <w:right w:w="170" w:type="dxa"/>
            </w:tcMar>
          </w:tcPr>
          <w:p w14:paraId="3B1FD6AE" w14:textId="77777777" w:rsidR="0024768E" w:rsidRPr="004124B5" w:rsidRDefault="0024768E">
            <w:pPr>
              <w:pStyle w:val="BodyText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</w:p>
        </w:tc>
        <w:tc>
          <w:tcPr>
            <w:tcW w:w="4112" w:type="dxa"/>
            <w:shd w:val="clear" w:color="auto" w:fill="EFECEA"/>
            <w:tcMar>
              <w:left w:w="170" w:type="dxa"/>
              <w:bottom w:w="170" w:type="dxa"/>
              <w:right w:w="170" w:type="dxa"/>
            </w:tcMar>
          </w:tcPr>
          <w:p w14:paraId="4F7BA2A8" w14:textId="79E32B99" w:rsidR="0024768E" w:rsidRPr="004124B5" w:rsidRDefault="0024768E" w:rsidP="0024768E">
            <w:pPr>
              <w:pStyle w:val="BodyText"/>
              <w:spacing w:before="5"/>
              <w:rPr>
                <w:rFonts w:ascii="Arial" w:hAnsi="Arial" w:cs="Arial"/>
                <w:i/>
                <w:sz w:val="26"/>
                <w:lang w:val="de-DE"/>
              </w:rPr>
            </w:pPr>
            <w:r w:rsidRPr="004124B5">
              <w:rPr>
                <w:rFonts w:ascii="Arial" w:hAnsi="Arial" w:cs="Arial"/>
                <w:i/>
                <w:sz w:val="26"/>
                <w:lang w:val="de-DE"/>
              </w:rPr>
              <w:t xml:space="preserve"> </w:t>
            </w:r>
          </w:p>
        </w:tc>
      </w:tr>
    </w:tbl>
    <w:p w14:paraId="21426D7E" w14:textId="77777777" w:rsidR="00BC0290" w:rsidRPr="00C94546" w:rsidRDefault="00BC0290">
      <w:pPr>
        <w:rPr>
          <w:rFonts w:ascii="Arial" w:hAnsi="Arial" w:cs="Arial"/>
          <w:sz w:val="26"/>
          <w:highlight w:val="yellow"/>
          <w:lang w:val="de-DE"/>
        </w:rPr>
      </w:pPr>
    </w:p>
    <w:p w14:paraId="635366B2" w14:textId="42AA7B21" w:rsidR="0024768E" w:rsidRPr="00C94546" w:rsidRDefault="0024768E">
      <w:pPr>
        <w:rPr>
          <w:rFonts w:ascii="Arial" w:hAnsi="Arial" w:cs="Arial"/>
          <w:sz w:val="26"/>
          <w:highlight w:val="yellow"/>
          <w:lang w:val="de-DE"/>
        </w:rPr>
        <w:sectPr w:rsidR="0024768E" w:rsidRPr="00C94546">
          <w:type w:val="continuous"/>
          <w:pgSz w:w="11910" w:h="16840"/>
          <w:pgMar w:top="500" w:right="1500" w:bottom="280" w:left="1500" w:header="720" w:footer="720" w:gutter="0"/>
          <w:cols w:space="720"/>
        </w:sectPr>
      </w:pPr>
    </w:p>
    <w:p w14:paraId="2216639C" w14:textId="76CF5AAF" w:rsidR="00BC0290" w:rsidRPr="00C94546" w:rsidRDefault="0031029A">
      <w:pPr>
        <w:pStyle w:val="BodyText"/>
        <w:spacing w:line="20" w:lineRule="exact"/>
        <w:ind w:left="117"/>
        <w:rPr>
          <w:rFonts w:ascii="Arial" w:hAnsi="Arial" w:cs="Arial"/>
          <w:sz w:val="2"/>
          <w:highlight w:val="yellow"/>
        </w:rPr>
      </w:pPr>
      <w:r w:rsidRPr="00C94546">
        <w:rPr>
          <w:rFonts w:ascii="Arial" w:hAnsi="Arial" w:cs="Arial"/>
          <w:noProof/>
          <w:sz w:val="2"/>
          <w:highlight w:val="yellow"/>
        </w:rPr>
        <mc:AlternateContent>
          <mc:Choice Requires="wpg">
            <w:drawing>
              <wp:inline distT="0" distB="0" distL="0" distR="0" wp14:anchorId="64935BF5" wp14:editId="09CC1F09">
                <wp:extent cx="5506085" cy="12700"/>
                <wp:effectExtent l="7620" t="4445" r="10795" b="1905"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6085" cy="12700"/>
                          <a:chOff x="0" y="0"/>
                          <a:chExt cx="8671" cy="20"/>
                        </a:xfrm>
                      </wpg:grpSpPr>
                      <wps:wsp>
                        <wps:cNvPr id="1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867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CC9F53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B98602" id="docshapegroup7" o:spid="_x0000_s1026" style="width:433.55pt;height:1pt;mso-position-horizontal-relative:char;mso-position-vertical-relative:line" coordsize="867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">
                <v:line id="Line 3" o:spid="_x0000_s1027" style="position:absolute;visibility:visible;mso-wrap-style:square" from="0,10" to="867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" strokecolor="#cc9f53" strokeweight="1pt"/>
                <w10:anchorlock/>
              </v:group>
            </w:pict>
          </mc:Fallback>
        </mc:AlternateContent>
      </w:r>
    </w:p>
    <w:p w14:paraId="0682A1C8" w14:textId="1A7DF22C" w:rsidR="00FC3A81" w:rsidRPr="00F316D0" w:rsidRDefault="00F95133" w:rsidP="0003420A">
      <w:pPr>
        <w:spacing w:before="80" w:after="40"/>
        <w:ind w:left="119"/>
        <w:jc w:val="both"/>
        <w:rPr>
          <w:rFonts w:ascii="Arial" w:hAnsi="Arial" w:cs="Arial"/>
          <w:b/>
          <w:bCs/>
          <w:color w:val="1C355E"/>
          <w:sz w:val="16"/>
          <w:szCs w:val="21"/>
          <w:lang w:val="fr-FR"/>
        </w:rPr>
      </w:pPr>
      <w:r w:rsidRPr="00F316D0">
        <w:rPr>
          <w:rFonts w:ascii="Arial" w:hAnsi="Arial" w:cs="Arial"/>
          <w:b/>
          <w:bCs/>
          <w:color w:val="1C355E"/>
          <w:sz w:val="16"/>
          <w:szCs w:val="21"/>
          <w:lang w:val="fr-FR"/>
        </w:rPr>
        <w:t>À propos de la division Asset Management de Rothschild &amp; Co</w:t>
      </w:r>
    </w:p>
    <w:p w14:paraId="3CF95065" w14:textId="730CE015" w:rsidR="00FC3A81" w:rsidRPr="00FC3A81" w:rsidRDefault="00FC3A81" w:rsidP="00FC3A81">
      <w:pPr>
        <w:spacing w:after="60"/>
        <w:ind w:left="119" w:right="113"/>
        <w:jc w:val="both"/>
        <w:rPr>
          <w:rFonts w:ascii="Arial" w:hAnsi="Arial" w:cs="Arial"/>
          <w:sz w:val="16"/>
          <w:szCs w:val="16"/>
          <w:lang w:val="fr-FR"/>
        </w:rPr>
      </w:pPr>
      <w:r w:rsidRPr="00FC3A81">
        <w:rPr>
          <w:b/>
          <w:bCs/>
          <w:lang w:val="fr-FR"/>
        </w:rPr>
        <w:br/>
      </w:r>
      <w:r w:rsidRPr="00FC3A81">
        <w:rPr>
          <w:rFonts w:ascii="Arial" w:hAnsi="Arial" w:cs="Arial"/>
          <w:sz w:val="16"/>
          <w:szCs w:val="16"/>
          <w:lang w:val="fr-FR"/>
        </w:rPr>
        <w:t xml:space="preserve">Division spécialisée en gestion d’actifs du groupe Rothschild &amp; Co, nous offrons des services personnalisés de gestion à une large clientèle d’investisseurs institutionnels, d’intermédiaires financiers et de distributeurs. Nous articulons notre développement autour d’expertises complémentaires en gestion active et de conviction et en architecture ouverte. Basés à Paris et implantés dans 9 pays en Europe, nous gérons plus de </w:t>
      </w:r>
      <w:r w:rsidR="00C01AAA">
        <w:rPr>
          <w:rFonts w:ascii="Arial" w:hAnsi="Arial" w:cs="Arial"/>
          <w:sz w:val="16"/>
          <w:szCs w:val="16"/>
          <w:lang w:val="fr-FR"/>
        </w:rPr>
        <w:t xml:space="preserve">47 </w:t>
      </w:r>
      <w:r w:rsidRPr="00FC3A81">
        <w:rPr>
          <w:rFonts w:ascii="Arial" w:hAnsi="Arial" w:cs="Arial"/>
          <w:sz w:val="16"/>
          <w:szCs w:val="16"/>
          <w:lang w:val="fr-FR"/>
        </w:rPr>
        <w:t xml:space="preserve">milliards d’euros et regroupons près de </w:t>
      </w:r>
      <w:r w:rsidR="00284243">
        <w:rPr>
          <w:rFonts w:ascii="Arial" w:hAnsi="Arial" w:cs="Arial"/>
          <w:sz w:val="16"/>
          <w:szCs w:val="16"/>
          <w:lang w:val="fr-FR"/>
        </w:rPr>
        <w:t>200</w:t>
      </w:r>
      <w:r w:rsidRPr="00FC3A81">
        <w:rPr>
          <w:rFonts w:ascii="Arial" w:hAnsi="Arial" w:cs="Arial"/>
          <w:sz w:val="16"/>
          <w:szCs w:val="16"/>
          <w:lang w:val="fr-FR"/>
        </w:rPr>
        <w:t xml:space="preserve"> collaborateurs. Plus d'informations sur le site</w:t>
      </w:r>
      <w:r w:rsidR="0003420A" w:rsidRPr="00F316D0">
        <w:rPr>
          <w:rFonts w:ascii="Arial" w:hAnsi="Arial" w:cs="Arial"/>
          <w:sz w:val="16"/>
          <w:szCs w:val="16"/>
          <w:lang w:val="fr-FR"/>
        </w:rPr>
        <w:t> :</w:t>
      </w:r>
      <w:r w:rsidRPr="00FC3A81">
        <w:rPr>
          <w:rFonts w:ascii="Arial" w:hAnsi="Arial" w:cs="Arial"/>
          <w:sz w:val="16"/>
          <w:szCs w:val="16"/>
          <w:lang w:val="fr-FR"/>
        </w:rPr>
        <w:t xml:space="preserve"> </w:t>
      </w:r>
      <w:hyperlink r:id="rId16" w:tgtFrame="_blank" w:tooltip="http://www.am.eu.rothschildandco.com/" w:history="1">
        <w:r w:rsidRPr="00FC3A81">
          <w:rPr>
            <w:rFonts w:ascii="Arial" w:hAnsi="Arial" w:cs="Arial"/>
            <w:sz w:val="16"/>
            <w:szCs w:val="16"/>
            <w:lang w:val="fr-FR"/>
          </w:rPr>
          <w:t>www.am.eu.rothschildandco.com</w:t>
        </w:r>
      </w:hyperlink>
    </w:p>
    <w:p w14:paraId="7A77F0BB" w14:textId="77777777" w:rsidR="00FC3A81" w:rsidRPr="00F316D0" w:rsidRDefault="00FC3A81" w:rsidP="00E0023C">
      <w:pPr>
        <w:spacing w:after="60"/>
        <w:ind w:left="119" w:right="113"/>
        <w:jc w:val="both"/>
        <w:rPr>
          <w:rFonts w:ascii="Arial" w:hAnsi="Arial" w:cs="Arial"/>
          <w:sz w:val="16"/>
          <w:szCs w:val="16"/>
          <w:lang w:val="fr-FR"/>
        </w:rPr>
      </w:pPr>
    </w:p>
    <w:sectPr w:rsidR="00FC3A81" w:rsidRPr="00F316D0">
      <w:type w:val="continuous"/>
      <w:pgSz w:w="11910" w:h="16840"/>
      <w:pgMar w:top="500" w:right="1500" w:bottom="280" w:left="1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BA96C" w14:textId="77777777" w:rsidR="00150EA6" w:rsidRDefault="00150EA6" w:rsidP="0031029A">
      <w:r>
        <w:separator/>
      </w:r>
    </w:p>
  </w:endnote>
  <w:endnote w:type="continuationSeparator" w:id="0">
    <w:p w14:paraId="06D05C2E" w14:textId="77777777" w:rsidR="00150EA6" w:rsidRDefault="00150EA6" w:rsidP="0031029A">
      <w:r>
        <w:continuationSeparator/>
      </w:r>
    </w:p>
  </w:endnote>
  <w:endnote w:type="continuationNotice" w:id="1">
    <w:p w14:paraId="2D34E0DE" w14:textId="77777777" w:rsidR="00150EA6" w:rsidRDefault="00150E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luna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5FA2C" w14:textId="77777777" w:rsidR="00150EA6" w:rsidRDefault="00150EA6" w:rsidP="0031029A">
      <w:r>
        <w:separator/>
      </w:r>
    </w:p>
  </w:footnote>
  <w:footnote w:type="continuationSeparator" w:id="0">
    <w:p w14:paraId="0D2FB6B8" w14:textId="77777777" w:rsidR="00150EA6" w:rsidRDefault="00150EA6" w:rsidP="0031029A">
      <w:r>
        <w:continuationSeparator/>
      </w:r>
    </w:p>
  </w:footnote>
  <w:footnote w:type="continuationNotice" w:id="1">
    <w:p w14:paraId="4FA4FE76" w14:textId="77777777" w:rsidR="00150EA6" w:rsidRDefault="00150E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50FD0"/>
    <w:multiLevelType w:val="hybridMultilevel"/>
    <w:tmpl w:val="722C729E"/>
    <w:lvl w:ilvl="0" w:tplc="63925806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A3D9C"/>
    <w:multiLevelType w:val="hybridMultilevel"/>
    <w:tmpl w:val="4BCAF058"/>
    <w:lvl w:ilvl="0" w:tplc="68F0448E">
      <w:numFmt w:val="bullet"/>
      <w:lvlText w:val="-"/>
      <w:lvlJc w:val="left"/>
      <w:pPr>
        <w:ind w:left="720" w:hanging="360"/>
      </w:pPr>
      <w:rPr>
        <w:rFonts w:ascii="Arial" w:eastAsia="Source Sans Pro Light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674CF"/>
    <w:multiLevelType w:val="multilevel"/>
    <w:tmpl w:val="FCE8EAC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56D5124"/>
    <w:multiLevelType w:val="multilevel"/>
    <w:tmpl w:val="EE7EE124"/>
    <w:lvl w:ilvl="0">
      <w:start w:val="1"/>
      <w:numFmt w:val="bullet"/>
      <w:pStyle w:val="Bullet1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Bullet2"/>
      <w:lvlText w:val="–"/>
      <w:lvlJc w:val="left"/>
      <w:pPr>
        <w:tabs>
          <w:tab w:val="num" w:pos="0"/>
        </w:tabs>
        <w:ind w:left="567" w:hanging="283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pStyle w:val="Bullet3"/>
      <w:lvlText w:val="–"/>
      <w:lvlJc w:val="left"/>
      <w:pPr>
        <w:tabs>
          <w:tab w:val="num" w:pos="0"/>
        </w:tabs>
        <w:ind w:left="851" w:hanging="284"/>
      </w:pPr>
      <w:rPr>
        <w:rFonts w:ascii="Arial" w:hAnsi="Arial" w:hint="default"/>
        <w:b w:val="0"/>
        <w:i w:val="0"/>
        <w:color w:val="auto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60090"/>
    <w:multiLevelType w:val="hybridMultilevel"/>
    <w:tmpl w:val="A6C4294C"/>
    <w:lvl w:ilvl="0" w:tplc="F2ECF2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D916DE"/>
    <w:multiLevelType w:val="hybridMultilevel"/>
    <w:tmpl w:val="20E2E87A"/>
    <w:lvl w:ilvl="0" w:tplc="BC604D5C">
      <w:numFmt w:val="bullet"/>
      <w:lvlText w:val="-"/>
      <w:lvlJc w:val="left"/>
      <w:pPr>
        <w:ind w:left="405" w:hanging="360"/>
      </w:pPr>
      <w:rPr>
        <w:rFonts w:ascii="Arial" w:eastAsia="Source Sans Pro Light" w:hAnsi="Arial" w:cs="Arial" w:hint="default"/>
        <w:color w:val="1C355E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76335181"/>
    <w:multiLevelType w:val="hybridMultilevel"/>
    <w:tmpl w:val="1B0CEFD0"/>
    <w:lvl w:ilvl="0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55492106">
    <w:abstractNumId w:val="5"/>
  </w:num>
  <w:num w:numId="2" w16cid:durableId="1847864246">
    <w:abstractNumId w:val="0"/>
  </w:num>
  <w:num w:numId="3" w16cid:durableId="1425029832">
    <w:abstractNumId w:val="2"/>
  </w:num>
  <w:num w:numId="4" w16cid:durableId="1488981761">
    <w:abstractNumId w:val="1"/>
  </w:num>
  <w:num w:numId="5" w16cid:durableId="725449395">
    <w:abstractNumId w:val="3"/>
  </w:num>
  <w:num w:numId="6" w16cid:durableId="1210456466">
    <w:abstractNumId w:val="6"/>
  </w:num>
  <w:num w:numId="7" w16cid:durableId="552278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90"/>
    <w:rsid w:val="00002AAC"/>
    <w:rsid w:val="00032DF0"/>
    <w:rsid w:val="0003411A"/>
    <w:rsid w:val="0003420A"/>
    <w:rsid w:val="00041CC4"/>
    <w:rsid w:val="00044895"/>
    <w:rsid w:val="00045BD3"/>
    <w:rsid w:val="00052E8B"/>
    <w:rsid w:val="0006777F"/>
    <w:rsid w:val="00076752"/>
    <w:rsid w:val="000845BB"/>
    <w:rsid w:val="00094018"/>
    <w:rsid w:val="000A3315"/>
    <w:rsid w:val="000B0B5E"/>
    <w:rsid w:val="000B1674"/>
    <w:rsid w:val="000C17F1"/>
    <w:rsid w:val="000D16B5"/>
    <w:rsid w:val="000D1EAE"/>
    <w:rsid w:val="000D5FF5"/>
    <w:rsid w:val="000F095E"/>
    <w:rsid w:val="000F3278"/>
    <w:rsid w:val="00103408"/>
    <w:rsid w:val="00103EFC"/>
    <w:rsid w:val="00115622"/>
    <w:rsid w:val="00124B76"/>
    <w:rsid w:val="00135E19"/>
    <w:rsid w:val="00150EA6"/>
    <w:rsid w:val="00154D56"/>
    <w:rsid w:val="00161A9B"/>
    <w:rsid w:val="00192722"/>
    <w:rsid w:val="001A2B70"/>
    <w:rsid w:val="001A4AEE"/>
    <w:rsid w:val="001A7873"/>
    <w:rsid w:val="001B40A4"/>
    <w:rsid w:val="001E44A6"/>
    <w:rsid w:val="001F18F2"/>
    <w:rsid w:val="00204325"/>
    <w:rsid w:val="002151B5"/>
    <w:rsid w:val="00216452"/>
    <w:rsid w:val="00224C00"/>
    <w:rsid w:val="00241DBD"/>
    <w:rsid w:val="00245D2B"/>
    <w:rsid w:val="0024768E"/>
    <w:rsid w:val="0025395E"/>
    <w:rsid w:val="002718CB"/>
    <w:rsid w:val="002739C1"/>
    <w:rsid w:val="00274EF0"/>
    <w:rsid w:val="00284243"/>
    <w:rsid w:val="00286309"/>
    <w:rsid w:val="002876C0"/>
    <w:rsid w:val="00287A1C"/>
    <w:rsid w:val="00287CB3"/>
    <w:rsid w:val="002930A1"/>
    <w:rsid w:val="002A2A0C"/>
    <w:rsid w:val="002A6BDF"/>
    <w:rsid w:val="002C60C5"/>
    <w:rsid w:val="002D7859"/>
    <w:rsid w:val="00301F9C"/>
    <w:rsid w:val="00305510"/>
    <w:rsid w:val="0031029A"/>
    <w:rsid w:val="003445DA"/>
    <w:rsid w:val="00353B7D"/>
    <w:rsid w:val="003553E4"/>
    <w:rsid w:val="003574A0"/>
    <w:rsid w:val="003628EB"/>
    <w:rsid w:val="0036597B"/>
    <w:rsid w:val="00367A3C"/>
    <w:rsid w:val="00385BB7"/>
    <w:rsid w:val="003916D4"/>
    <w:rsid w:val="00395582"/>
    <w:rsid w:val="003A7C55"/>
    <w:rsid w:val="003C5D00"/>
    <w:rsid w:val="003C6149"/>
    <w:rsid w:val="003C7E77"/>
    <w:rsid w:val="003D3655"/>
    <w:rsid w:val="003D47A0"/>
    <w:rsid w:val="003E6CBD"/>
    <w:rsid w:val="003F0A21"/>
    <w:rsid w:val="003F3884"/>
    <w:rsid w:val="00405E62"/>
    <w:rsid w:val="004124B5"/>
    <w:rsid w:val="004135B3"/>
    <w:rsid w:val="00422995"/>
    <w:rsid w:val="00430AA5"/>
    <w:rsid w:val="00432251"/>
    <w:rsid w:val="0044694D"/>
    <w:rsid w:val="00451E44"/>
    <w:rsid w:val="00457C1B"/>
    <w:rsid w:val="0047047C"/>
    <w:rsid w:val="0047504A"/>
    <w:rsid w:val="00483123"/>
    <w:rsid w:val="00485C92"/>
    <w:rsid w:val="00493D67"/>
    <w:rsid w:val="004A3D14"/>
    <w:rsid w:val="004A6DCE"/>
    <w:rsid w:val="004B7210"/>
    <w:rsid w:val="004C17C7"/>
    <w:rsid w:val="004D1B26"/>
    <w:rsid w:val="004D22FB"/>
    <w:rsid w:val="004E004C"/>
    <w:rsid w:val="004E68D3"/>
    <w:rsid w:val="004F258C"/>
    <w:rsid w:val="004F60D1"/>
    <w:rsid w:val="00500E57"/>
    <w:rsid w:val="00503922"/>
    <w:rsid w:val="00511240"/>
    <w:rsid w:val="00524EBE"/>
    <w:rsid w:val="005468F5"/>
    <w:rsid w:val="00547AE7"/>
    <w:rsid w:val="00554834"/>
    <w:rsid w:val="00562518"/>
    <w:rsid w:val="00564121"/>
    <w:rsid w:val="00566F2E"/>
    <w:rsid w:val="005707FD"/>
    <w:rsid w:val="00577BDC"/>
    <w:rsid w:val="0058522B"/>
    <w:rsid w:val="0058627C"/>
    <w:rsid w:val="005911EE"/>
    <w:rsid w:val="00593794"/>
    <w:rsid w:val="00594CAB"/>
    <w:rsid w:val="005A5ED1"/>
    <w:rsid w:val="005B3E54"/>
    <w:rsid w:val="005C121C"/>
    <w:rsid w:val="005D434F"/>
    <w:rsid w:val="005E0D79"/>
    <w:rsid w:val="005E7587"/>
    <w:rsid w:val="0061114F"/>
    <w:rsid w:val="006124DB"/>
    <w:rsid w:val="006130CA"/>
    <w:rsid w:val="006151DD"/>
    <w:rsid w:val="00620937"/>
    <w:rsid w:val="00620D33"/>
    <w:rsid w:val="00626F2A"/>
    <w:rsid w:val="0063195C"/>
    <w:rsid w:val="00634989"/>
    <w:rsid w:val="00640A12"/>
    <w:rsid w:val="006477C8"/>
    <w:rsid w:val="006662FE"/>
    <w:rsid w:val="00666FAB"/>
    <w:rsid w:val="00684758"/>
    <w:rsid w:val="006A587B"/>
    <w:rsid w:val="006B676C"/>
    <w:rsid w:val="006B728D"/>
    <w:rsid w:val="006C21E8"/>
    <w:rsid w:val="006C7525"/>
    <w:rsid w:val="006E19E9"/>
    <w:rsid w:val="006E513C"/>
    <w:rsid w:val="00701279"/>
    <w:rsid w:val="007058C2"/>
    <w:rsid w:val="007133AB"/>
    <w:rsid w:val="00722A87"/>
    <w:rsid w:val="007231AD"/>
    <w:rsid w:val="00726DED"/>
    <w:rsid w:val="00737A88"/>
    <w:rsid w:val="00740522"/>
    <w:rsid w:val="007407FB"/>
    <w:rsid w:val="00740AB0"/>
    <w:rsid w:val="007576AA"/>
    <w:rsid w:val="00765663"/>
    <w:rsid w:val="00771185"/>
    <w:rsid w:val="007731D3"/>
    <w:rsid w:val="007760D2"/>
    <w:rsid w:val="00792149"/>
    <w:rsid w:val="007935F3"/>
    <w:rsid w:val="00794A72"/>
    <w:rsid w:val="007A2C8F"/>
    <w:rsid w:val="007A4887"/>
    <w:rsid w:val="007A7789"/>
    <w:rsid w:val="007B11AE"/>
    <w:rsid w:val="007B7978"/>
    <w:rsid w:val="007D0DE7"/>
    <w:rsid w:val="007D4E93"/>
    <w:rsid w:val="007D5343"/>
    <w:rsid w:val="00811415"/>
    <w:rsid w:val="00814E0D"/>
    <w:rsid w:val="0082344F"/>
    <w:rsid w:val="00833D6C"/>
    <w:rsid w:val="00845EAD"/>
    <w:rsid w:val="008579CE"/>
    <w:rsid w:val="00860776"/>
    <w:rsid w:val="00864EEC"/>
    <w:rsid w:val="00865942"/>
    <w:rsid w:val="00866762"/>
    <w:rsid w:val="0087136B"/>
    <w:rsid w:val="00876519"/>
    <w:rsid w:val="00877B48"/>
    <w:rsid w:val="00892ECC"/>
    <w:rsid w:val="0089607B"/>
    <w:rsid w:val="008A0F60"/>
    <w:rsid w:val="008C0263"/>
    <w:rsid w:val="008C1B38"/>
    <w:rsid w:val="008C1E6D"/>
    <w:rsid w:val="008C2110"/>
    <w:rsid w:val="008C583B"/>
    <w:rsid w:val="008D5207"/>
    <w:rsid w:val="008D53AD"/>
    <w:rsid w:val="008D6DB8"/>
    <w:rsid w:val="008F009E"/>
    <w:rsid w:val="009016F1"/>
    <w:rsid w:val="00903C87"/>
    <w:rsid w:val="0092529A"/>
    <w:rsid w:val="0093307E"/>
    <w:rsid w:val="00937272"/>
    <w:rsid w:val="009510AF"/>
    <w:rsid w:val="00960F6F"/>
    <w:rsid w:val="00965FE7"/>
    <w:rsid w:val="00970967"/>
    <w:rsid w:val="00984BE7"/>
    <w:rsid w:val="00993A61"/>
    <w:rsid w:val="009B3B55"/>
    <w:rsid w:val="009B5461"/>
    <w:rsid w:val="009B5AB9"/>
    <w:rsid w:val="009B7A01"/>
    <w:rsid w:val="009C1114"/>
    <w:rsid w:val="00A0125A"/>
    <w:rsid w:val="00A1665B"/>
    <w:rsid w:val="00A3412A"/>
    <w:rsid w:val="00A35915"/>
    <w:rsid w:val="00A5066C"/>
    <w:rsid w:val="00A65094"/>
    <w:rsid w:val="00A65AFD"/>
    <w:rsid w:val="00A73089"/>
    <w:rsid w:val="00A7670B"/>
    <w:rsid w:val="00A81ED1"/>
    <w:rsid w:val="00A90C7F"/>
    <w:rsid w:val="00A91EB9"/>
    <w:rsid w:val="00A96354"/>
    <w:rsid w:val="00A979EA"/>
    <w:rsid w:val="00AA0B8B"/>
    <w:rsid w:val="00AA112E"/>
    <w:rsid w:val="00AB6926"/>
    <w:rsid w:val="00AD2546"/>
    <w:rsid w:val="00AE14C6"/>
    <w:rsid w:val="00B1051E"/>
    <w:rsid w:val="00B13805"/>
    <w:rsid w:val="00B20096"/>
    <w:rsid w:val="00B34047"/>
    <w:rsid w:val="00B609DB"/>
    <w:rsid w:val="00B620BF"/>
    <w:rsid w:val="00B6264F"/>
    <w:rsid w:val="00B63193"/>
    <w:rsid w:val="00B838EA"/>
    <w:rsid w:val="00B90B94"/>
    <w:rsid w:val="00B92944"/>
    <w:rsid w:val="00BB1557"/>
    <w:rsid w:val="00BC0290"/>
    <w:rsid w:val="00BC7E1F"/>
    <w:rsid w:val="00BE559C"/>
    <w:rsid w:val="00BF6AE2"/>
    <w:rsid w:val="00C01AAA"/>
    <w:rsid w:val="00C04D37"/>
    <w:rsid w:val="00C10CA8"/>
    <w:rsid w:val="00C10F7C"/>
    <w:rsid w:val="00C17668"/>
    <w:rsid w:val="00C32AC1"/>
    <w:rsid w:val="00C3703B"/>
    <w:rsid w:val="00C64D71"/>
    <w:rsid w:val="00C71944"/>
    <w:rsid w:val="00C94546"/>
    <w:rsid w:val="00CA4DF5"/>
    <w:rsid w:val="00CA5791"/>
    <w:rsid w:val="00CB1E2D"/>
    <w:rsid w:val="00CD0414"/>
    <w:rsid w:val="00CE24D3"/>
    <w:rsid w:val="00CF317F"/>
    <w:rsid w:val="00CF6974"/>
    <w:rsid w:val="00D02F8F"/>
    <w:rsid w:val="00D13D0A"/>
    <w:rsid w:val="00D17404"/>
    <w:rsid w:val="00D213C8"/>
    <w:rsid w:val="00D2201B"/>
    <w:rsid w:val="00D277DC"/>
    <w:rsid w:val="00D47771"/>
    <w:rsid w:val="00D50AF5"/>
    <w:rsid w:val="00D52EA1"/>
    <w:rsid w:val="00D61C98"/>
    <w:rsid w:val="00D77CAC"/>
    <w:rsid w:val="00D77F11"/>
    <w:rsid w:val="00D83A6C"/>
    <w:rsid w:val="00D91CD6"/>
    <w:rsid w:val="00D97C59"/>
    <w:rsid w:val="00DA0899"/>
    <w:rsid w:val="00DD42D5"/>
    <w:rsid w:val="00DF7686"/>
    <w:rsid w:val="00E000C1"/>
    <w:rsid w:val="00E0023C"/>
    <w:rsid w:val="00E036B9"/>
    <w:rsid w:val="00E06DBA"/>
    <w:rsid w:val="00E13D25"/>
    <w:rsid w:val="00E15B8B"/>
    <w:rsid w:val="00E20F58"/>
    <w:rsid w:val="00E273EC"/>
    <w:rsid w:val="00E542D6"/>
    <w:rsid w:val="00E6067C"/>
    <w:rsid w:val="00E9162B"/>
    <w:rsid w:val="00E91FF9"/>
    <w:rsid w:val="00EB1935"/>
    <w:rsid w:val="00EC7DF0"/>
    <w:rsid w:val="00ED3D25"/>
    <w:rsid w:val="00ED7700"/>
    <w:rsid w:val="00ED7AA2"/>
    <w:rsid w:val="00EF33CD"/>
    <w:rsid w:val="00F020A2"/>
    <w:rsid w:val="00F22627"/>
    <w:rsid w:val="00F262CB"/>
    <w:rsid w:val="00F316D0"/>
    <w:rsid w:val="00F40B4C"/>
    <w:rsid w:val="00F52546"/>
    <w:rsid w:val="00F55E6F"/>
    <w:rsid w:val="00F603F6"/>
    <w:rsid w:val="00F709A2"/>
    <w:rsid w:val="00F70E3D"/>
    <w:rsid w:val="00F800A9"/>
    <w:rsid w:val="00F83B21"/>
    <w:rsid w:val="00F84842"/>
    <w:rsid w:val="00F871BA"/>
    <w:rsid w:val="00F95133"/>
    <w:rsid w:val="00FB0BA2"/>
    <w:rsid w:val="00FC3A81"/>
    <w:rsid w:val="00FD7CAA"/>
    <w:rsid w:val="00FE75AA"/>
    <w:rsid w:val="00FF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76F54"/>
  <w15:docId w15:val="{C64AD9F8-EAF5-4683-9E38-8CE6707F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 Light" w:eastAsia="Source Sans Pro Light" w:hAnsi="Source Sans Pro Light" w:cs="Source Sans Pro Light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53"/>
      <w:ind w:left="117"/>
    </w:pPr>
    <w:rPr>
      <w:rFonts w:ascii="Calluna" w:eastAsia="Calluna" w:hAnsi="Calluna" w:cs="Calluna"/>
      <w:sz w:val="50"/>
      <w:szCs w:val="5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102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029A"/>
    <w:rPr>
      <w:rFonts w:ascii="Source Sans Pro Light" w:eastAsia="Source Sans Pro Light" w:hAnsi="Source Sans Pro Light" w:cs="Source Sans Pro Light"/>
      <w:lang w:val="en-GB"/>
    </w:rPr>
  </w:style>
  <w:style w:type="table" w:styleId="TableGrid">
    <w:name w:val="Table Grid"/>
    <w:basedOn w:val="TableNormal"/>
    <w:uiPriority w:val="39"/>
    <w:rsid w:val="00247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91FF9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customStyle="1" w:styleId="BasicParagraph">
    <w:name w:val="[Basic Paragraph]"/>
    <w:basedOn w:val="Normal"/>
    <w:uiPriority w:val="99"/>
    <w:rsid w:val="00E0023C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</w:rPr>
  </w:style>
  <w:style w:type="paragraph" w:customStyle="1" w:styleId="Bullet1">
    <w:name w:val="Bullet 1"/>
    <w:basedOn w:val="Normal"/>
    <w:uiPriority w:val="2"/>
    <w:qFormat/>
    <w:rsid w:val="00045BD3"/>
    <w:pPr>
      <w:widowControl/>
      <w:numPr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2">
    <w:name w:val="Bullet 2"/>
    <w:basedOn w:val="Normal"/>
    <w:uiPriority w:val="2"/>
    <w:qFormat/>
    <w:rsid w:val="00045BD3"/>
    <w:pPr>
      <w:widowControl/>
      <w:numPr>
        <w:ilvl w:val="1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paragraph" w:customStyle="1" w:styleId="Bullet3">
    <w:name w:val="Bullet 3"/>
    <w:basedOn w:val="Normal"/>
    <w:uiPriority w:val="2"/>
    <w:qFormat/>
    <w:rsid w:val="00045BD3"/>
    <w:pPr>
      <w:widowControl/>
      <w:numPr>
        <w:ilvl w:val="2"/>
        <w:numId w:val="5"/>
      </w:numPr>
      <w:autoSpaceDE/>
      <w:autoSpaceDN/>
      <w:spacing w:after="100" w:line="260" w:lineRule="atLeast"/>
      <w:jc w:val="both"/>
    </w:pPr>
    <w:rPr>
      <w:rFonts w:asciiTheme="minorHAnsi" w:eastAsiaTheme="minorHAnsi" w:hAnsiTheme="minorHAnsi"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24E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4EB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9B5A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5AB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5AB9"/>
    <w:rPr>
      <w:rFonts w:ascii="Source Sans Pro Light" w:eastAsia="Source Sans Pro Light" w:hAnsi="Source Sans Pro Light" w:cs="Source Sans Pro Light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A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AB9"/>
    <w:rPr>
      <w:rFonts w:ascii="Source Sans Pro Light" w:eastAsia="Source Sans Pro Light" w:hAnsi="Source Sans Pro Light" w:cs="Source Sans Pro Light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2930A1"/>
    <w:pPr>
      <w:widowControl/>
      <w:autoSpaceDE/>
      <w:autoSpaceDN/>
    </w:pPr>
    <w:rPr>
      <w:rFonts w:ascii="Source Sans Pro Light" w:eastAsia="Source Sans Pro Light" w:hAnsi="Source Sans Pro Light" w:cs="Source Sans Pro Ligh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m.eu.rothschildandco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lientserviceteam@rothschildandco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am.eu.rothschildandco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am.eu.rothschildandco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lientserviceteam@rothschildand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AF42655031248AE1D818D5A10FD34" ma:contentTypeVersion="13" ma:contentTypeDescription="Crée un document." ma:contentTypeScope="" ma:versionID="15aa858f0e54355c08b609ce74ab273d">
  <xsd:schema xmlns:xsd="http://www.w3.org/2001/XMLSchema" xmlns:xs="http://www.w3.org/2001/XMLSchema" xmlns:p="http://schemas.microsoft.com/office/2006/metadata/properties" xmlns:ns2="92379408-1557-4f34-b42c-fdff74bac1d1" xmlns:ns3="3baf49f8-4e4f-49ff-a6a4-2df5838d2f8c" targetNamespace="http://schemas.microsoft.com/office/2006/metadata/properties" ma:root="true" ma:fieldsID="4ddea98a63254dd295404fb1ddcbd721" ns2:_="" ns3:_="">
    <xsd:import namespace="92379408-1557-4f34-b42c-fdff74bac1d1"/>
    <xsd:import namespace="3baf49f8-4e4f-49ff-a6a4-2df5838d2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79408-1557-4f34-b42c-fdff74bac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dc4bd07a-0e54-4135-a446-f67f0324eb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f49f8-4e4f-49ff-a6a4-2df5838d2f8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ff731f3-2521-41e3-b8a9-3b7b95fae7af}" ma:internalName="TaxCatchAll" ma:showField="CatchAllData" ma:web="3baf49f8-4e4f-49ff-a6a4-2df5838d2f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af49f8-4e4f-49ff-a6a4-2df5838d2f8c" xsi:nil="true"/>
    <lcf76f155ced4ddcb4097134ff3c332f xmlns="92379408-1557-4f34-b42c-fdff74bac1d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B5A273-F37A-4D73-9A6A-C9DB548F4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379408-1557-4f34-b42c-fdff74bac1d1"/>
    <ds:schemaRef ds:uri="3baf49f8-4e4f-49ff-a6a4-2df5838d2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D15E8A2-BAF2-4198-9428-27E8985C3AF3}">
  <ds:schemaRefs>
    <ds:schemaRef ds:uri="http://schemas.microsoft.com/office/2006/metadata/properties"/>
    <ds:schemaRef ds:uri="http://schemas.microsoft.com/office/infopath/2007/PartnerControls"/>
    <ds:schemaRef ds:uri="3baf49f8-4e4f-49ff-a6a4-2df5838d2f8c"/>
    <ds:schemaRef ds:uri="92379408-1557-4f34-b42c-fdff74bac1d1"/>
  </ds:schemaRefs>
</ds:datastoreItem>
</file>

<file path=customXml/itemProps3.xml><?xml version="1.0" encoding="utf-8"?>
<ds:datastoreItem xmlns:ds="http://schemas.openxmlformats.org/officeDocument/2006/customXml" ds:itemID="{EA02D746-0C4F-48EE-9AF5-8F20F03E08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F7A984-4E1C-419B-9DD7-B8383171B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3165</Characters>
  <Application>Microsoft Office Word</Application>
  <DocSecurity>0</DocSecurity>
  <Lines>98</Lines>
  <Paragraphs>42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Mehta, Peter</dc:creator>
  <cp:keywords/>
  <cp:lastModifiedBy>Sberro, Julien</cp:lastModifiedBy>
  <cp:revision>2</cp:revision>
  <cp:lastPrinted>2021-12-14T06:16:00Z</cp:lastPrinted>
  <dcterms:created xsi:type="dcterms:W3CDTF">2026-06-23T15:41:00Z</dcterms:created>
  <dcterms:modified xsi:type="dcterms:W3CDTF">2026-06-23T15:41:00Z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2021-12-02T00:00:00Z</vt:filetime>
  </property>
  <property fmtid="{D5CDD505-2E9C-101B-9397-08002B2CF9AE}" pid="3" name="Creator">
    <vt:lpwstr>Adobe InDesign 16.3 (Macintosh)</vt:lpwstr>
  </property>
  <property fmtid="{D5CDD505-2E9C-101B-9397-08002B2CF9AE}" pid="4" name="LastSaved">
    <vt:filetime>2021-12-06T00:00:00Z</vt:filetime>
  </property>
  <property fmtid="{D5CDD505-2E9C-101B-9397-08002B2CF9AE}" pid="5" name="MSIP_Label_10467861-a3ab-42c6-8fda-0e6a632fdfd3_Enabled">
    <vt:lpwstr>true</vt:lpwstr>
  </property>
  <property fmtid="{D5CDD505-2E9C-101B-9397-08002B2CF9AE}" pid="6" name="MSIP_Label_10467861-a3ab-42c6-8fda-0e6a632fdfd3_SetDate">
    <vt:lpwstr>2023-10-27T13:15:41Z</vt:lpwstr>
  </property>
  <property fmtid="{D5CDD505-2E9C-101B-9397-08002B2CF9AE}" pid="7" name="MSIP_Label_10467861-a3ab-42c6-8fda-0e6a632fdfd3_Method">
    <vt:lpwstr>Privileged</vt:lpwstr>
  </property>
  <property fmtid="{D5CDD505-2E9C-101B-9397-08002B2CF9AE}" pid="8" name="MSIP_Label_10467861-a3ab-42c6-8fda-0e6a632fdfd3_Name">
    <vt:lpwstr>RAndCoPublic</vt:lpwstr>
  </property>
  <property fmtid="{D5CDD505-2E9C-101B-9397-08002B2CF9AE}" pid="9" name="MSIP_Label_10467861-a3ab-42c6-8fda-0e6a632fdfd3_SiteId">
    <vt:lpwstr>a3a61790-e8ca-448a-b1be-e046da74a581</vt:lpwstr>
  </property>
  <property fmtid="{D5CDD505-2E9C-101B-9397-08002B2CF9AE}" pid="10" name="MSIP_Label_10467861-a3ab-42c6-8fda-0e6a632fdfd3_ActionId">
    <vt:lpwstr>28882d80-2588-4589-ac8d-a9da9b9813b8</vt:lpwstr>
  </property>
  <property fmtid="{D5CDD505-2E9C-101B-9397-08002B2CF9AE}" pid="11" name="MSIP_Label_10467861-a3ab-42c6-8fda-0e6a632fdfd3_ContentBits">
    <vt:lpwstr>0</vt:lpwstr>
  </property>
  <property fmtid="{D5CDD505-2E9C-101B-9397-08002B2CF9AE}" pid="12" name="RTHDocumentSensitivity">
    <vt:lpwstr>Public</vt:lpwstr>
  </property>
  <property fmtid="{D5CDD505-2E9C-101B-9397-08002B2CF9AE}" pid="13" name="RTHDocumentSensitivityFR">
    <vt:lpwstr>Public</vt:lpwstr>
  </property>
  <property fmtid="{D5CDD505-2E9C-101B-9397-08002B2CF9AE}" pid="14" name="ContentTypeId">
    <vt:lpwstr>0x010100CB2AF42655031248AE1D818D5A10FD34</vt:lpwstr>
  </property>
  <property fmtid="{D5CDD505-2E9C-101B-9397-08002B2CF9AE}" pid="15" name="MediaServiceImageTags">
    <vt:lpwstr/>
  </property>
  <property fmtid="{D5CDD505-2E9C-101B-9397-08002B2CF9AE}" pid="16" name="docLang">
    <vt:lpwstr>fr</vt:lpwstr>
  </property>
</Properties>
</file>