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70EEE" w14:textId="003DFC35" w:rsidR="00BC0290" w:rsidRPr="00E06DBA" w:rsidRDefault="0087136B">
      <w:pPr>
        <w:pStyle w:val="Corpsdetexte"/>
        <w:ind w:left="3081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6ADCEF2" wp14:editId="5B12EDE9">
            <wp:extent cx="1728000" cy="311661"/>
            <wp:effectExtent l="0" t="0" r="5715" b="0"/>
            <wp:docPr id="12" name="Picture 1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phical user interfac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31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4A2FE" w14:textId="27149DBB" w:rsidR="00BC0290" w:rsidRPr="00E06DBA" w:rsidRDefault="0031029A">
      <w:pPr>
        <w:pStyle w:val="Corpsdetexte"/>
        <w:spacing w:before="8"/>
        <w:rPr>
          <w:rFonts w:ascii="Arial" w:hAnsi="Arial" w:cs="Arial"/>
          <w:sz w:val="27"/>
        </w:rPr>
      </w:pPr>
      <w:r w:rsidRPr="00E06DBA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8C8FD4D" wp14:editId="18559A7E">
                <wp:simplePos x="0" y="0"/>
                <wp:positionH relativeFrom="page">
                  <wp:posOffset>1027430</wp:posOffset>
                </wp:positionH>
                <wp:positionV relativeFrom="paragraph">
                  <wp:posOffset>217805</wp:posOffset>
                </wp:positionV>
                <wp:extent cx="5506085" cy="1270"/>
                <wp:effectExtent l="0" t="0" r="0" b="0"/>
                <wp:wrapTopAndBottom/>
                <wp:docPr id="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06085" cy="1270"/>
                        </a:xfrm>
                        <a:custGeom>
                          <a:avLst/>
                          <a:gdLst>
                            <a:gd name="T0" fmla="+- 0 1618 1618"/>
                            <a:gd name="T1" fmla="*/ T0 w 8671"/>
                            <a:gd name="T2" fmla="+- 0 10288 1618"/>
                            <a:gd name="T3" fmla="*/ T2 w 86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71">
                              <a:moveTo>
                                <a:pt x="0" y="0"/>
                              </a:moveTo>
                              <a:lnTo>
                                <a:pt x="867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9F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B69E6" id="docshape4" o:spid="_x0000_s1026" style="position:absolute;margin-left:80.9pt;margin-top:17.15pt;width:433.5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" path="m,l8670,e" filled="f" strokecolor="#cc9f53" strokeweight="1pt">
                <v:path arrowok="t" o:connecttype="custom" o:connectlocs="0,0;5505450,0" o:connectangles="0,0"/>
                <w10:wrap type="topAndBottom" anchorx="page"/>
              </v:shape>
            </w:pict>
          </mc:Fallback>
        </mc:AlternateContent>
      </w:r>
    </w:p>
    <w:p w14:paraId="00ADBEA6" w14:textId="734AEFE3" w:rsidR="00BC0290" w:rsidRPr="002739C1" w:rsidRDefault="004D22FB">
      <w:pPr>
        <w:spacing w:before="109"/>
        <w:ind w:left="117"/>
        <w:rPr>
          <w:rFonts w:ascii="Arial" w:hAnsi="Arial" w:cs="Arial"/>
          <w:sz w:val="16"/>
          <w:lang w:val="fr-FR"/>
        </w:rPr>
      </w:pPr>
      <w:r>
        <w:rPr>
          <w:rFonts w:ascii="Arial" w:hAnsi="Arial" w:cs="Arial"/>
          <w:color w:val="1C355E"/>
          <w:sz w:val="16"/>
          <w:lang w:val="fr-FR"/>
        </w:rPr>
        <w:t>INFORMATION AUX ACTIONNAIRES</w:t>
      </w:r>
    </w:p>
    <w:p w14:paraId="247787A6" w14:textId="77777777" w:rsidR="00BC0290" w:rsidRPr="002739C1" w:rsidRDefault="00BC0290">
      <w:pPr>
        <w:pStyle w:val="Corpsdetexte"/>
        <w:spacing w:before="6"/>
        <w:rPr>
          <w:rFonts w:ascii="Arial" w:hAnsi="Arial" w:cs="Arial"/>
          <w:sz w:val="23"/>
          <w:lang w:val="fr-FR"/>
        </w:rPr>
      </w:pPr>
    </w:p>
    <w:p w14:paraId="53591693" w14:textId="7B509DA2" w:rsidR="00554834" w:rsidRPr="002739C1" w:rsidRDefault="0039090E">
      <w:pPr>
        <w:spacing w:before="182"/>
        <w:ind w:left="117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>24</w:t>
      </w:r>
      <w:r w:rsidR="00C24DAD">
        <w:rPr>
          <w:rFonts w:ascii="Arial" w:hAnsi="Arial" w:cs="Arial"/>
          <w:sz w:val="20"/>
          <w:szCs w:val="20"/>
          <w:lang w:val="fr-FR"/>
        </w:rPr>
        <w:t xml:space="preserve"> juin</w:t>
      </w:r>
      <w:r w:rsidR="002008EE">
        <w:rPr>
          <w:rFonts w:ascii="Arial" w:hAnsi="Arial" w:cs="Arial"/>
          <w:sz w:val="20"/>
          <w:szCs w:val="20"/>
          <w:lang w:val="fr-FR"/>
        </w:rPr>
        <w:t xml:space="preserve"> 2024</w:t>
      </w:r>
    </w:p>
    <w:p w14:paraId="5C087C4A" w14:textId="5201B6A9" w:rsidR="00554834" w:rsidRPr="0093307E" w:rsidRDefault="004D22FB" w:rsidP="00B34047">
      <w:pPr>
        <w:spacing w:before="120"/>
        <w:ind w:left="119"/>
        <w:jc w:val="both"/>
        <w:rPr>
          <w:rFonts w:ascii="Arial" w:eastAsia="Calluna" w:hAnsi="Arial" w:cs="Arial"/>
          <w:color w:val="1C355E"/>
          <w:sz w:val="36"/>
          <w:szCs w:val="36"/>
          <w:lang w:val="fr-FR"/>
        </w:rPr>
      </w:pPr>
      <w:r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Communication aux actionnaires </w:t>
      </w:r>
      <w:r w:rsidR="00AA23EC">
        <w:rPr>
          <w:rFonts w:ascii="Arial" w:eastAsia="Calluna" w:hAnsi="Arial" w:cs="Arial"/>
          <w:color w:val="1C355E"/>
          <w:sz w:val="36"/>
          <w:szCs w:val="36"/>
          <w:lang w:val="fr-FR"/>
        </w:rPr>
        <w:t>de la SICAV</w:t>
      </w:r>
      <w:r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 « R-</w:t>
      </w:r>
      <w:proofErr w:type="spellStart"/>
      <w:r w:rsidR="00E273EC">
        <w:rPr>
          <w:rFonts w:ascii="Arial" w:eastAsia="Calluna" w:hAnsi="Arial" w:cs="Arial"/>
          <w:color w:val="1C355E"/>
          <w:sz w:val="36"/>
          <w:szCs w:val="36"/>
          <w:lang w:val="fr-FR"/>
        </w:rPr>
        <w:t>c</w:t>
      </w:r>
      <w:r>
        <w:rPr>
          <w:rFonts w:ascii="Arial" w:eastAsia="Calluna" w:hAnsi="Arial" w:cs="Arial"/>
          <w:color w:val="1C355E"/>
          <w:sz w:val="36"/>
          <w:szCs w:val="36"/>
          <w:lang w:val="fr-FR"/>
        </w:rPr>
        <w:t>o</w:t>
      </w:r>
      <w:proofErr w:type="spellEnd"/>
      <w:r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 </w:t>
      </w:r>
      <w:proofErr w:type="spellStart"/>
      <w:r w:rsidR="002008EE">
        <w:rPr>
          <w:rFonts w:ascii="Arial" w:eastAsia="Calluna" w:hAnsi="Arial" w:cs="Arial"/>
          <w:color w:val="1C355E"/>
          <w:sz w:val="36"/>
          <w:szCs w:val="36"/>
          <w:lang w:val="fr-FR"/>
        </w:rPr>
        <w:t>Valor</w:t>
      </w:r>
      <w:proofErr w:type="spellEnd"/>
      <w:r w:rsidR="00AA23EC"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 </w:t>
      </w:r>
      <w:r w:rsidR="00E273EC">
        <w:rPr>
          <w:rFonts w:ascii="Arial" w:eastAsia="Calluna" w:hAnsi="Arial" w:cs="Arial"/>
          <w:color w:val="1C355E"/>
          <w:sz w:val="36"/>
          <w:szCs w:val="36"/>
          <w:lang w:val="fr-FR"/>
        </w:rPr>
        <w:t>»</w:t>
      </w:r>
    </w:p>
    <w:p w14:paraId="0C8B0AEF" w14:textId="30D9262B" w:rsidR="00BC0290" w:rsidRPr="002739C1" w:rsidRDefault="0031029A">
      <w:pPr>
        <w:pStyle w:val="Corpsdetexte"/>
        <w:spacing w:before="5"/>
        <w:rPr>
          <w:rFonts w:ascii="Arial" w:hAnsi="Arial" w:cs="Arial"/>
          <w:sz w:val="28"/>
          <w:lang w:val="fr-FR"/>
        </w:rPr>
      </w:pPr>
      <w:r w:rsidRPr="00E06DBA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1AA39C8" wp14:editId="7F814A58">
                <wp:simplePos x="0" y="0"/>
                <wp:positionH relativeFrom="page">
                  <wp:posOffset>1027430</wp:posOffset>
                </wp:positionH>
                <wp:positionV relativeFrom="paragraph">
                  <wp:posOffset>271780</wp:posOffset>
                </wp:positionV>
                <wp:extent cx="290195" cy="1270"/>
                <wp:effectExtent l="0" t="0" r="0" b="0"/>
                <wp:wrapTopAndBottom/>
                <wp:docPr id="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0195" cy="1270"/>
                        </a:xfrm>
                        <a:custGeom>
                          <a:avLst/>
                          <a:gdLst>
                            <a:gd name="T0" fmla="+- 0 1618 1618"/>
                            <a:gd name="T1" fmla="*/ T0 w 457"/>
                            <a:gd name="T2" fmla="+- 0 2074 1618"/>
                            <a:gd name="T3" fmla="*/ T2 w 4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7">
                              <a:moveTo>
                                <a:pt x="0" y="0"/>
                              </a:moveTo>
                              <a:lnTo>
                                <a:pt x="456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9F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B9BBD" id="docshape5" o:spid="_x0000_s1026" style="position:absolute;margin-left:80.9pt;margin-top:21.4pt;width:22.8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" path="m,l456,e" filled="f" strokecolor="#cc9f53" strokeweight="1pt">
                <v:path arrowok="t" o:connecttype="custom" o:connectlocs="0,0;289560,0" o:connectangles="0,0"/>
                <w10:wrap type="topAndBottom" anchorx="page"/>
              </v:shape>
            </w:pict>
          </mc:Fallback>
        </mc:AlternateContent>
      </w:r>
    </w:p>
    <w:p w14:paraId="4D2F1837" w14:textId="77777777" w:rsidR="00BC0290" w:rsidRPr="002739C1" w:rsidRDefault="00BC0290">
      <w:pPr>
        <w:pStyle w:val="Corpsdetexte"/>
        <w:spacing w:before="7"/>
        <w:rPr>
          <w:rFonts w:ascii="Arial" w:hAnsi="Arial" w:cs="Arial"/>
          <w:sz w:val="7"/>
          <w:lang w:val="fr-FR"/>
        </w:rPr>
      </w:pPr>
    </w:p>
    <w:p w14:paraId="22C0C1F6" w14:textId="77777777" w:rsidR="00BC0290" w:rsidRPr="002739C1" w:rsidRDefault="00BC0290">
      <w:pPr>
        <w:rPr>
          <w:rFonts w:ascii="Arial" w:hAnsi="Arial" w:cs="Arial"/>
          <w:sz w:val="7"/>
          <w:lang w:val="fr-FR"/>
        </w:rPr>
        <w:sectPr w:rsidR="00BC0290" w:rsidRPr="002739C1">
          <w:type w:val="continuous"/>
          <w:pgSz w:w="11910" w:h="16840"/>
          <w:pgMar w:top="500" w:right="1500" w:bottom="280" w:left="1500" w:header="720" w:footer="720" w:gutter="0"/>
          <w:cols w:space="720"/>
        </w:sectPr>
      </w:pPr>
    </w:p>
    <w:p w14:paraId="57DDB4E3" w14:textId="41E68547" w:rsidR="00BC0290" w:rsidRPr="002739C1" w:rsidRDefault="00BC0290" w:rsidP="00E06DBA">
      <w:pPr>
        <w:pStyle w:val="Corpsdetexte"/>
        <w:spacing w:after="84"/>
        <w:rPr>
          <w:rFonts w:ascii="Arial" w:hAnsi="Arial" w:cs="Arial"/>
          <w:lang w:val="fr-FR"/>
        </w:rPr>
      </w:pPr>
    </w:p>
    <w:p w14:paraId="266AAA68" w14:textId="102E7B3B" w:rsidR="00FF2CF0" w:rsidRPr="002739C1" w:rsidRDefault="00FF2CF0" w:rsidP="00FF2CF0">
      <w:pPr>
        <w:pStyle w:val="Corpsdetexte"/>
        <w:spacing w:after="84"/>
        <w:ind w:right="873"/>
        <w:rPr>
          <w:rFonts w:ascii="Arial" w:hAnsi="Arial" w:cs="Arial"/>
          <w:lang w:val="fr-FR"/>
        </w:rPr>
        <w:sectPr w:rsidR="00FF2CF0" w:rsidRPr="002739C1" w:rsidSect="00FF2CF0">
          <w:type w:val="continuous"/>
          <w:pgSz w:w="11910" w:h="16840"/>
          <w:pgMar w:top="500" w:right="1500" w:bottom="280" w:left="1500" w:header="720" w:footer="720" w:gutter="0"/>
          <w:cols w:num="2" w:space="720" w:equalWidth="0">
            <w:col w:w="719" w:space="90"/>
            <w:col w:w="8101"/>
          </w:cols>
        </w:sectPr>
      </w:pPr>
    </w:p>
    <w:p w14:paraId="00C46562" w14:textId="77777777" w:rsidR="00EF33CD" w:rsidRDefault="00EF33CD" w:rsidP="007935F3">
      <w:pPr>
        <w:pStyle w:val="Corpsdetexte"/>
        <w:spacing w:before="60" w:after="120" w:line="240" w:lineRule="atLeast"/>
        <w:ind w:left="142" w:right="163"/>
        <w:rPr>
          <w:rFonts w:ascii="Arial" w:hAnsi="Arial" w:cs="Arial"/>
          <w:lang w:val="fr-FR"/>
        </w:rPr>
      </w:pPr>
    </w:p>
    <w:p w14:paraId="1D764C47" w14:textId="40AB2558" w:rsidR="007935F3" w:rsidRPr="007935F3" w:rsidRDefault="007935F3" w:rsidP="00D02F8F">
      <w:pPr>
        <w:pStyle w:val="Corpsdetexte"/>
        <w:spacing w:before="60" w:after="120" w:line="240" w:lineRule="atLeast"/>
        <w:ind w:left="142" w:right="152"/>
        <w:jc w:val="both"/>
        <w:rPr>
          <w:rFonts w:ascii="Arial" w:hAnsi="Arial" w:cs="Arial"/>
          <w:lang w:val="fr-FR"/>
        </w:rPr>
      </w:pPr>
      <w:r w:rsidRPr="007935F3">
        <w:rPr>
          <w:rFonts w:ascii="Arial" w:hAnsi="Arial" w:cs="Arial"/>
          <w:lang w:val="fr-FR"/>
        </w:rPr>
        <w:t>Madame, Monsieur,</w:t>
      </w:r>
    </w:p>
    <w:p w14:paraId="5E591210" w14:textId="77777777" w:rsidR="007935F3" w:rsidRPr="007935F3" w:rsidRDefault="007935F3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</w:p>
    <w:p w14:paraId="1A16DA97" w14:textId="3C3A9B4D" w:rsidR="007935F3" w:rsidRDefault="007935F3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7935F3">
        <w:rPr>
          <w:rFonts w:ascii="Arial" w:hAnsi="Arial" w:cs="Arial"/>
          <w:lang w:val="fr-FR"/>
        </w:rPr>
        <w:t xml:space="preserve">Vous êtes actionnaire </w:t>
      </w:r>
      <w:r w:rsidR="00AA23EC">
        <w:rPr>
          <w:rFonts w:ascii="Arial" w:hAnsi="Arial" w:cs="Arial"/>
          <w:lang w:val="fr-FR"/>
        </w:rPr>
        <w:t>de la SICAV</w:t>
      </w:r>
      <w:r w:rsidRPr="007935F3">
        <w:rPr>
          <w:rFonts w:ascii="Arial" w:hAnsi="Arial" w:cs="Arial"/>
          <w:lang w:val="fr-FR"/>
        </w:rPr>
        <w:t xml:space="preserve"> « </w:t>
      </w:r>
      <w:r w:rsidRPr="007935F3">
        <w:rPr>
          <w:rFonts w:ascii="Arial" w:hAnsi="Arial" w:cs="Arial"/>
          <w:b/>
          <w:bCs/>
          <w:lang w:val="fr-FR"/>
        </w:rPr>
        <w:t>R-</w:t>
      </w:r>
      <w:proofErr w:type="spellStart"/>
      <w:r w:rsidRPr="007935F3">
        <w:rPr>
          <w:rFonts w:ascii="Arial" w:hAnsi="Arial" w:cs="Arial"/>
          <w:b/>
          <w:bCs/>
          <w:lang w:val="fr-FR"/>
        </w:rPr>
        <w:t>co</w:t>
      </w:r>
      <w:proofErr w:type="spellEnd"/>
      <w:r w:rsidRPr="007935F3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="002008EE">
        <w:rPr>
          <w:rFonts w:ascii="Arial" w:hAnsi="Arial" w:cs="Arial"/>
          <w:b/>
          <w:bCs/>
          <w:lang w:val="fr-FR"/>
        </w:rPr>
        <w:t>Valor</w:t>
      </w:r>
      <w:proofErr w:type="spellEnd"/>
      <w:r w:rsidR="00AA23EC">
        <w:rPr>
          <w:rFonts w:ascii="Arial" w:hAnsi="Arial" w:cs="Arial"/>
          <w:b/>
          <w:bCs/>
          <w:lang w:val="fr-FR"/>
        </w:rPr>
        <w:t xml:space="preserve"> </w:t>
      </w:r>
      <w:r w:rsidRPr="007935F3">
        <w:rPr>
          <w:rFonts w:ascii="Arial" w:hAnsi="Arial" w:cs="Arial"/>
          <w:lang w:val="fr-FR"/>
        </w:rPr>
        <w:t>» (ci-après l</w:t>
      </w:r>
      <w:r w:rsidR="00AA23EC">
        <w:rPr>
          <w:rFonts w:ascii="Arial" w:hAnsi="Arial" w:cs="Arial"/>
          <w:lang w:val="fr-FR"/>
        </w:rPr>
        <w:t>a</w:t>
      </w:r>
      <w:r w:rsidRPr="007935F3">
        <w:rPr>
          <w:rFonts w:ascii="Arial" w:hAnsi="Arial" w:cs="Arial"/>
          <w:lang w:val="fr-FR"/>
        </w:rPr>
        <w:t xml:space="preserve"> « </w:t>
      </w:r>
      <w:r w:rsidR="00AA23EC">
        <w:rPr>
          <w:rFonts w:ascii="Arial" w:hAnsi="Arial" w:cs="Arial"/>
          <w:lang w:val="fr-FR"/>
        </w:rPr>
        <w:t>SICAV</w:t>
      </w:r>
      <w:r w:rsidRPr="007935F3">
        <w:rPr>
          <w:rFonts w:ascii="Arial" w:hAnsi="Arial" w:cs="Arial"/>
          <w:lang w:val="fr-FR"/>
        </w:rPr>
        <w:t xml:space="preserve"> »), dont la gestion financière, administrative et comptable est déléguée à Rothschild &amp; Co Asset Management, société de gestion de portefeuille agréée sous le numéro GP-17000014, dont le siège social est 29, avenue de Messine - 75008 PARIS.</w:t>
      </w:r>
    </w:p>
    <w:p w14:paraId="054C2391" w14:textId="77777777" w:rsidR="00EF33CD" w:rsidRDefault="00EF33CD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</w:p>
    <w:p w14:paraId="682BCF75" w14:textId="31DD6BED" w:rsidR="00EF33CD" w:rsidRPr="00EF33CD" w:rsidRDefault="00EF33CD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EF33CD">
        <w:rPr>
          <w:rFonts w:ascii="Arial" w:hAnsi="Arial" w:cs="Arial"/>
          <w:b/>
          <w:bCs/>
          <w:u w:val="single"/>
          <w:lang w:val="fr-FR"/>
        </w:rPr>
        <w:t>Quels changements vont intervenir sur votre SICAV</w:t>
      </w:r>
      <w:r w:rsidRPr="00EF33CD">
        <w:rPr>
          <w:rFonts w:ascii="Arial" w:hAnsi="Arial" w:cs="Arial"/>
          <w:b/>
          <w:bCs/>
          <w:lang w:val="fr-FR"/>
        </w:rPr>
        <w:t xml:space="preserve"> ?</w:t>
      </w:r>
    </w:p>
    <w:p w14:paraId="3B83DDF6" w14:textId="16A1CAB3" w:rsidR="00E76DDE" w:rsidRPr="00E76DDE" w:rsidRDefault="00EF33CD" w:rsidP="00E76DDE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EF33CD">
        <w:rPr>
          <w:rFonts w:ascii="Arial" w:hAnsi="Arial" w:cs="Arial"/>
          <w:lang w:val="fr-FR"/>
        </w:rPr>
        <w:t xml:space="preserve">Nous vous informons de la décision du Conseil d’administration de la SICAV du </w:t>
      </w:r>
      <w:r w:rsidR="00E13CA9">
        <w:rPr>
          <w:rFonts w:ascii="Arial" w:hAnsi="Arial" w:cs="Arial"/>
          <w:lang w:val="fr-FR"/>
        </w:rPr>
        <w:t>31</w:t>
      </w:r>
      <w:r w:rsidR="00C24DAD">
        <w:rPr>
          <w:rFonts w:ascii="Arial" w:hAnsi="Arial" w:cs="Arial"/>
          <w:lang w:val="fr-FR"/>
        </w:rPr>
        <w:t xml:space="preserve"> mai</w:t>
      </w:r>
      <w:r w:rsidR="006222AF">
        <w:rPr>
          <w:rFonts w:ascii="Arial" w:hAnsi="Arial" w:cs="Arial"/>
          <w:lang w:val="fr-FR"/>
        </w:rPr>
        <w:t xml:space="preserve"> 2024</w:t>
      </w:r>
      <w:r w:rsidRPr="00EF33CD">
        <w:rPr>
          <w:rFonts w:ascii="Arial" w:hAnsi="Arial" w:cs="Arial"/>
          <w:lang w:val="fr-FR"/>
        </w:rPr>
        <w:t xml:space="preserve"> de créer une nouvelle catégorie d’actions « </w:t>
      </w:r>
      <w:r w:rsidR="00C24DAD">
        <w:rPr>
          <w:rFonts w:ascii="Arial" w:hAnsi="Arial" w:cs="Arial"/>
          <w:lang w:val="fr-FR"/>
        </w:rPr>
        <w:t>I</w:t>
      </w:r>
      <w:r w:rsidR="00AA23EC">
        <w:rPr>
          <w:rFonts w:ascii="Arial" w:hAnsi="Arial" w:cs="Arial"/>
          <w:lang w:val="fr-FR"/>
        </w:rPr>
        <w:t>S</w:t>
      </w:r>
      <w:r w:rsidRPr="00EF33CD">
        <w:rPr>
          <w:rFonts w:ascii="Arial" w:hAnsi="Arial" w:cs="Arial"/>
          <w:lang w:val="fr-FR"/>
        </w:rPr>
        <w:t xml:space="preserve"> EUR » au sein </w:t>
      </w:r>
      <w:r w:rsidR="00AA23EC">
        <w:rPr>
          <w:rFonts w:ascii="Arial" w:hAnsi="Arial" w:cs="Arial"/>
          <w:lang w:val="fr-FR"/>
        </w:rPr>
        <w:t>de la SICAV</w:t>
      </w:r>
      <w:r w:rsidRPr="00EF33CD">
        <w:rPr>
          <w:rFonts w:ascii="Arial" w:hAnsi="Arial" w:cs="Arial"/>
          <w:lang w:val="fr-FR"/>
        </w:rPr>
        <w:t>, dont les caractéristiques sont les suivantes 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9"/>
        <w:gridCol w:w="4691"/>
      </w:tblGrid>
      <w:tr w:rsidR="0006777F" w:rsidRPr="0006777F" w14:paraId="5DEECF41" w14:textId="77777777" w:rsidTr="00C45D51">
        <w:trPr>
          <w:trHeight w:val="439"/>
          <w:jc w:val="center"/>
        </w:trPr>
        <w:tc>
          <w:tcPr>
            <w:tcW w:w="4256" w:type="dxa"/>
            <w:shd w:val="clear" w:color="auto" w:fill="auto"/>
            <w:vAlign w:val="center"/>
          </w:tcPr>
          <w:p w14:paraId="699DD9A3" w14:textId="77777777" w:rsidR="0006777F" w:rsidRPr="0006777F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en-US"/>
              </w:rPr>
            </w:pPr>
            <w:bookmarkStart w:id="0" w:name="_Hlk157785435"/>
            <w:r w:rsidRPr="0006777F">
              <w:rPr>
                <w:rFonts w:ascii="Arial" w:hAnsi="Arial" w:cs="Arial"/>
                <w:bCs/>
                <w:lang w:val="en-US"/>
              </w:rPr>
              <w:t xml:space="preserve">Nom de </w:t>
            </w:r>
            <w:proofErr w:type="spellStart"/>
            <w:r w:rsidRPr="0006777F">
              <w:rPr>
                <w:rFonts w:ascii="Arial" w:hAnsi="Arial" w:cs="Arial"/>
                <w:bCs/>
                <w:lang w:val="en-US"/>
              </w:rPr>
              <w:t>l’action</w:t>
            </w:r>
            <w:proofErr w:type="spellEnd"/>
          </w:p>
        </w:tc>
        <w:tc>
          <w:tcPr>
            <w:tcW w:w="4749" w:type="dxa"/>
            <w:shd w:val="clear" w:color="auto" w:fill="auto"/>
            <w:vAlign w:val="center"/>
          </w:tcPr>
          <w:p w14:paraId="67B32066" w14:textId="0F5DD567" w:rsidR="0006777F" w:rsidRPr="0006777F" w:rsidRDefault="00C24DAD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I</w:t>
            </w:r>
            <w:r w:rsidR="00AA23EC">
              <w:rPr>
                <w:rFonts w:ascii="Arial" w:hAnsi="Arial" w:cs="Arial"/>
                <w:b/>
                <w:bCs/>
                <w:lang w:val="en-US"/>
              </w:rPr>
              <w:t>S</w:t>
            </w:r>
            <w:r w:rsidR="0006777F" w:rsidRPr="0006777F">
              <w:rPr>
                <w:rFonts w:ascii="Arial" w:hAnsi="Arial" w:cs="Arial"/>
                <w:b/>
                <w:bCs/>
                <w:lang w:val="en-US"/>
              </w:rPr>
              <w:t xml:space="preserve"> EUR</w:t>
            </w:r>
          </w:p>
        </w:tc>
      </w:tr>
      <w:tr w:rsidR="0006777F" w:rsidRPr="0006777F" w14:paraId="3308A388" w14:textId="77777777" w:rsidTr="00C45D51">
        <w:trPr>
          <w:trHeight w:val="418"/>
          <w:jc w:val="center"/>
        </w:trPr>
        <w:tc>
          <w:tcPr>
            <w:tcW w:w="4256" w:type="dxa"/>
            <w:shd w:val="clear" w:color="auto" w:fill="auto"/>
            <w:vAlign w:val="center"/>
          </w:tcPr>
          <w:p w14:paraId="2D91E787" w14:textId="77777777" w:rsidR="0006777F" w:rsidRPr="0006777F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en-US"/>
              </w:rPr>
            </w:pPr>
            <w:r w:rsidRPr="0006777F">
              <w:rPr>
                <w:rFonts w:ascii="Arial" w:hAnsi="Arial" w:cs="Arial"/>
                <w:bCs/>
                <w:lang w:val="en-US"/>
              </w:rPr>
              <w:t>Code ISIN</w:t>
            </w:r>
          </w:p>
        </w:tc>
        <w:tc>
          <w:tcPr>
            <w:tcW w:w="4749" w:type="dxa"/>
            <w:shd w:val="clear" w:color="auto" w:fill="auto"/>
            <w:vAlign w:val="center"/>
          </w:tcPr>
          <w:p w14:paraId="516BE3A2" w14:textId="2A802070" w:rsidR="0006777F" w:rsidRPr="00E76DDE" w:rsidRDefault="00667F4B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en-US"/>
              </w:rPr>
            </w:pPr>
            <w:r w:rsidRPr="00667F4B">
              <w:rPr>
                <w:rFonts w:ascii="Arial" w:eastAsia="Times" w:hAnsi="Arial" w:cs="Arial"/>
                <w:lang w:val="fr-FR" w:eastAsia="fr-FR"/>
              </w:rPr>
              <w:t>FR001400QPP1</w:t>
            </w:r>
          </w:p>
        </w:tc>
      </w:tr>
      <w:tr w:rsidR="0006777F" w:rsidRPr="0006777F" w14:paraId="67D6FA2B" w14:textId="77777777" w:rsidTr="00C45D51">
        <w:trPr>
          <w:trHeight w:val="418"/>
          <w:jc w:val="center"/>
        </w:trPr>
        <w:tc>
          <w:tcPr>
            <w:tcW w:w="4256" w:type="dxa"/>
            <w:shd w:val="clear" w:color="auto" w:fill="auto"/>
            <w:vAlign w:val="center"/>
          </w:tcPr>
          <w:p w14:paraId="6D765E89" w14:textId="77777777" w:rsidR="0006777F" w:rsidRPr="0006777F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en-US"/>
              </w:rPr>
            </w:pPr>
            <w:r w:rsidRPr="0006777F">
              <w:rPr>
                <w:rFonts w:ascii="Arial" w:hAnsi="Arial" w:cs="Arial"/>
                <w:bCs/>
                <w:lang w:val="en-US"/>
              </w:rPr>
              <w:t xml:space="preserve">Devise de </w:t>
            </w:r>
            <w:proofErr w:type="spellStart"/>
            <w:r w:rsidRPr="0006777F">
              <w:rPr>
                <w:rFonts w:ascii="Arial" w:hAnsi="Arial" w:cs="Arial"/>
                <w:bCs/>
                <w:lang w:val="en-US"/>
              </w:rPr>
              <w:t>libellé</w:t>
            </w:r>
            <w:proofErr w:type="spellEnd"/>
          </w:p>
        </w:tc>
        <w:tc>
          <w:tcPr>
            <w:tcW w:w="4749" w:type="dxa"/>
            <w:shd w:val="clear" w:color="auto" w:fill="auto"/>
            <w:vAlign w:val="center"/>
          </w:tcPr>
          <w:p w14:paraId="7115AE92" w14:textId="77777777" w:rsidR="0006777F" w:rsidRPr="00E76DDE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en-US"/>
              </w:rPr>
            </w:pPr>
            <w:r w:rsidRPr="00E76DDE">
              <w:rPr>
                <w:rFonts w:ascii="Arial" w:hAnsi="Arial" w:cs="Arial"/>
                <w:bCs/>
                <w:lang w:val="en-US"/>
              </w:rPr>
              <w:t>Euro</w:t>
            </w:r>
          </w:p>
        </w:tc>
      </w:tr>
      <w:tr w:rsidR="0006777F" w:rsidRPr="0006777F" w14:paraId="663FFB07" w14:textId="77777777" w:rsidTr="00C45D51">
        <w:trPr>
          <w:trHeight w:val="410"/>
          <w:jc w:val="center"/>
        </w:trPr>
        <w:tc>
          <w:tcPr>
            <w:tcW w:w="4256" w:type="dxa"/>
            <w:shd w:val="clear" w:color="auto" w:fill="auto"/>
            <w:vAlign w:val="center"/>
          </w:tcPr>
          <w:p w14:paraId="3D482973" w14:textId="77777777" w:rsidR="0006777F" w:rsidRPr="0006777F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en-US"/>
              </w:rPr>
            </w:pPr>
            <w:r w:rsidRPr="0006777F">
              <w:rPr>
                <w:rFonts w:ascii="Arial" w:hAnsi="Arial" w:cs="Arial"/>
                <w:bCs/>
                <w:lang w:val="en-US"/>
              </w:rPr>
              <w:t xml:space="preserve">Affectation des </w:t>
            </w:r>
            <w:proofErr w:type="spellStart"/>
            <w:r w:rsidRPr="0006777F">
              <w:rPr>
                <w:rFonts w:ascii="Arial" w:hAnsi="Arial" w:cs="Arial"/>
                <w:bCs/>
                <w:lang w:val="en-US"/>
              </w:rPr>
              <w:t>sommes</w:t>
            </w:r>
            <w:proofErr w:type="spellEnd"/>
            <w:r w:rsidRPr="0006777F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06777F">
              <w:rPr>
                <w:rFonts w:ascii="Arial" w:hAnsi="Arial" w:cs="Arial"/>
                <w:bCs/>
                <w:lang w:val="en-US"/>
              </w:rPr>
              <w:t>distribuables</w:t>
            </w:r>
            <w:proofErr w:type="spellEnd"/>
          </w:p>
        </w:tc>
        <w:tc>
          <w:tcPr>
            <w:tcW w:w="4749" w:type="dxa"/>
            <w:shd w:val="clear" w:color="auto" w:fill="auto"/>
            <w:vAlign w:val="center"/>
          </w:tcPr>
          <w:p w14:paraId="146AF4DA" w14:textId="3C89473B" w:rsidR="0006777F" w:rsidRPr="00C24DAD" w:rsidRDefault="00AA23EC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highlight w:val="yellow"/>
                <w:lang w:val="en-US"/>
              </w:rPr>
            </w:pPr>
            <w:proofErr w:type="spellStart"/>
            <w:r w:rsidRPr="005F3B16">
              <w:rPr>
                <w:rFonts w:ascii="Arial" w:hAnsi="Arial" w:cs="Arial"/>
                <w:bCs/>
                <w:lang w:val="en-US"/>
              </w:rPr>
              <w:t>Capitalisation</w:t>
            </w:r>
            <w:proofErr w:type="spellEnd"/>
          </w:p>
        </w:tc>
      </w:tr>
      <w:tr w:rsidR="0006777F" w:rsidRPr="007770A4" w14:paraId="4ADFB447" w14:textId="77777777" w:rsidTr="00C45D51">
        <w:trPr>
          <w:trHeight w:val="397"/>
          <w:jc w:val="center"/>
        </w:trPr>
        <w:tc>
          <w:tcPr>
            <w:tcW w:w="4256" w:type="dxa"/>
            <w:shd w:val="clear" w:color="auto" w:fill="auto"/>
            <w:vAlign w:val="center"/>
          </w:tcPr>
          <w:p w14:paraId="3F8E1F59" w14:textId="77777777" w:rsidR="0006777F" w:rsidRPr="0006777F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en-US"/>
              </w:rPr>
            </w:pPr>
            <w:proofErr w:type="spellStart"/>
            <w:r w:rsidRPr="0006777F">
              <w:rPr>
                <w:rFonts w:ascii="Arial" w:hAnsi="Arial" w:cs="Arial"/>
                <w:bCs/>
                <w:lang w:val="en-US"/>
              </w:rPr>
              <w:t>Souscripteurs</w:t>
            </w:r>
            <w:proofErr w:type="spellEnd"/>
            <w:r w:rsidRPr="0006777F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06777F">
              <w:rPr>
                <w:rFonts w:ascii="Arial" w:hAnsi="Arial" w:cs="Arial"/>
                <w:bCs/>
                <w:lang w:val="en-US"/>
              </w:rPr>
              <w:t>concernés</w:t>
            </w:r>
            <w:proofErr w:type="spellEnd"/>
          </w:p>
        </w:tc>
        <w:tc>
          <w:tcPr>
            <w:tcW w:w="4749" w:type="dxa"/>
            <w:shd w:val="clear" w:color="auto" w:fill="auto"/>
            <w:vAlign w:val="center"/>
          </w:tcPr>
          <w:p w14:paraId="4A557113" w14:textId="2111D32B" w:rsidR="0006777F" w:rsidRPr="008235B1" w:rsidRDefault="0039090E" w:rsidP="008235B1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eastAsia="Times" w:hAnsi="Arial" w:cs="Arial"/>
                <w:lang w:val="fr-FR" w:eastAsia="fr-FR"/>
              </w:rPr>
            </w:pPr>
            <w:r>
              <w:rPr>
                <w:rFonts w:ascii="Arial" w:eastAsia="Times" w:hAnsi="Arial" w:cs="Arial"/>
                <w:lang w:val="fr-FR" w:eastAsia="fr-FR"/>
              </w:rPr>
              <w:t>Actions réservées</w:t>
            </w:r>
            <w:r w:rsidR="008235B1" w:rsidRPr="008235B1">
              <w:rPr>
                <w:rFonts w:ascii="Arial" w:eastAsia="Times" w:hAnsi="Arial" w:cs="Arial"/>
                <w:lang w:val="fr-FR" w:eastAsia="fr-FR"/>
              </w:rPr>
              <w:t xml:space="preserve"> aux </w:t>
            </w:r>
            <w:r w:rsidR="008235B1">
              <w:rPr>
                <w:rFonts w:ascii="Arial" w:eastAsia="Times" w:hAnsi="Arial" w:cs="Arial"/>
                <w:lang w:val="fr-FR" w:eastAsia="fr-FR"/>
              </w:rPr>
              <w:t xml:space="preserve">investisseurs de </w:t>
            </w:r>
            <w:proofErr w:type="spellStart"/>
            <w:r w:rsidR="008235B1" w:rsidRPr="00C24DAD">
              <w:rPr>
                <w:rFonts w:ascii="Arial" w:eastAsia="Times" w:hAnsi="Arial" w:cs="Arial"/>
                <w:lang w:val="fr-FR" w:eastAsia="fr-FR"/>
              </w:rPr>
              <w:t>CaixaBank</w:t>
            </w:r>
            <w:proofErr w:type="spellEnd"/>
            <w:r w:rsidR="008235B1">
              <w:rPr>
                <w:rFonts w:ascii="Arial" w:eastAsia="Times" w:hAnsi="Arial" w:cs="Arial"/>
                <w:lang w:val="fr-FR" w:eastAsia="fr-FR"/>
              </w:rPr>
              <w:t>, S.A.</w:t>
            </w:r>
          </w:p>
        </w:tc>
      </w:tr>
      <w:tr w:rsidR="0006777F" w:rsidRPr="0006777F" w14:paraId="13567B4B" w14:textId="77777777" w:rsidTr="00C45D51">
        <w:trPr>
          <w:trHeight w:val="494"/>
          <w:jc w:val="center"/>
        </w:trPr>
        <w:tc>
          <w:tcPr>
            <w:tcW w:w="4256" w:type="dxa"/>
            <w:shd w:val="clear" w:color="auto" w:fill="auto"/>
            <w:vAlign w:val="center"/>
          </w:tcPr>
          <w:p w14:paraId="0313E17C" w14:textId="77777777" w:rsidR="0006777F" w:rsidRPr="0006777F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fr-FR"/>
              </w:rPr>
            </w:pPr>
            <w:r w:rsidRPr="0006777F">
              <w:rPr>
                <w:rFonts w:ascii="Arial" w:hAnsi="Arial" w:cs="Arial"/>
                <w:bCs/>
                <w:lang w:val="fr-FR"/>
              </w:rPr>
              <w:t>Montant minimum de souscription initiale</w:t>
            </w:r>
          </w:p>
        </w:tc>
        <w:tc>
          <w:tcPr>
            <w:tcW w:w="4749" w:type="dxa"/>
            <w:shd w:val="clear" w:color="auto" w:fill="auto"/>
            <w:vAlign w:val="center"/>
          </w:tcPr>
          <w:p w14:paraId="2CBE15C9" w14:textId="1EE6E818" w:rsidR="0006777F" w:rsidRPr="0006777F" w:rsidRDefault="005F3B16" w:rsidP="0006777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 xml:space="preserve">5 </w:t>
            </w:r>
            <w:proofErr w:type="spellStart"/>
            <w:proofErr w:type="gramStart"/>
            <w:r>
              <w:rPr>
                <w:rFonts w:ascii="Arial" w:hAnsi="Arial" w:cs="Arial"/>
                <w:bCs/>
                <w:lang w:val="en-US"/>
              </w:rPr>
              <w:t>millions</w:t>
            </w:r>
            <w:proofErr w:type="spellEnd"/>
            <w:proofErr w:type="gramEnd"/>
            <w:r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/>
              </w:rPr>
              <w:t>d’euros</w:t>
            </w:r>
            <w:proofErr w:type="spellEnd"/>
          </w:p>
        </w:tc>
      </w:tr>
      <w:tr w:rsidR="0006777F" w:rsidRPr="0006777F" w14:paraId="7C374699" w14:textId="77777777" w:rsidTr="00C45D51">
        <w:trPr>
          <w:trHeight w:val="494"/>
          <w:jc w:val="center"/>
        </w:trPr>
        <w:tc>
          <w:tcPr>
            <w:tcW w:w="4256" w:type="dxa"/>
            <w:shd w:val="clear" w:color="auto" w:fill="auto"/>
            <w:vAlign w:val="center"/>
          </w:tcPr>
          <w:p w14:paraId="77C4AA5C" w14:textId="77777777" w:rsidR="0006777F" w:rsidRPr="005F3B16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fr-FR"/>
              </w:rPr>
            </w:pPr>
            <w:r w:rsidRPr="005F3B16">
              <w:rPr>
                <w:rFonts w:ascii="Arial" w:hAnsi="Arial" w:cs="Arial"/>
                <w:bCs/>
                <w:lang w:val="fr-FR"/>
              </w:rPr>
              <w:t>Valeur liquidative d’origine d’une action</w:t>
            </w:r>
          </w:p>
        </w:tc>
        <w:tc>
          <w:tcPr>
            <w:tcW w:w="4749" w:type="dxa"/>
            <w:shd w:val="clear" w:color="auto" w:fill="auto"/>
            <w:vAlign w:val="center"/>
          </w:tcPr>
          <w:p w14:paraId="4EC87B84" w14:textId="77777777" w:rsidR="0006777F" w:rsidRPr="005F3B16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en-US"/>
              </w:rPr>
            </w:pPr>
            <w:r w:rsidRPr="005F3B16">
              <w:rPr>
                <w:rFonts w:ascii="Arial" w:hAnsi="Arial" w:cs="Arial"/>
                <w:bCs/>
                <w:lang w:val="en-US"/>
              </w:rPr>
              <w:t>1 000 €</w:t>
            </w:r>
          </w:p>
        </w:tc>
      </w:tr>
      <w:tr w:rsidR="0006777F" w:rsidRPr="0006777F" w14:paraId="552C8BCE" w14:textId="77777777" w:rsidTr="00C45D51">
        <w:trPr>
          <w:trHeight w:val="494"/>
          <w:jc w:val="center"/>
        </w:trPr>
        <w:tc>
          <w:tcPr>
            <w:tcW w:w="4256" w:type="dxa"/>
            <w:shd w:val="clear" w:color="auto" w:fill="auto"/>
            <w:vAlign w:val="center"/>
          </w:tcPr>
          <w:p w14:paraId="6F9C5F01" w14:textId="77777777" w:rsidR="0006777F" w:rsidRPr="005F3B16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en-US"/>
              </w:rPr>
            </w:pPr>
            <w:proofErr w:type="spellStart"/>
            <w:r w:rsidRPr="005F3B16">
              <w:rPr>
                <w:rFonts w:ascii="Arial" w:hAnsi="Arial" w:cs="Arial"/>
                <w:bCs/>
                <w:lang w:val="en-US"/>
              </w:rPr>
              <w:t>Décimalisation</w:t>
            </w:r>
            <w:proofErr w:type="spellEnd"/>
          </w:p>
        </w:tc>
        <w:tc>
          <w:tcPr>
            <w:tcW w:w="4749" w:type="dxa"/>
            <w:shd w:val="clear" w:color="auto" w:fill="auto"/>
            <w:vAlign w:val="center"/>
          </w:tcPr>
          <w:p w14:paraId="5CF59A47" w14:textId="77777777" w:rsidR="0006777F" w:rsidRPr="005F3B16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en-US"/>
              </w:rPr>
            </w:pPr>
            <w:r w:rsidRPr="005F3B16">
              <w:rPr>
                <w:rFonts w:ascii="Arial" w:hAnsi="Arial" w:cs="Arial"/>
                <w:lang w:val="en-US"/>
              </w:rPr>
              <w:t>Dix-</w:t>
            </w:r>
            <w:proofErr w:type="spellStart"/>
            <w:r w:rsidRPr="005F3B16">
              <w:rPr>
                <w:rFonts w:ascii="Arial" w:hAnsi="Arial" w:cs="Arial"/>
                <w:lang w:val="en-US"/>
              </w:rPr>
              <w:t>millièmes</w:t>
            </w:r>
            <w:proofErr w:type="spellEnd"/>
          </w:p>
        </w:tc>
      </w:tr>
      <w:tr w:rsidR="0006777F" w:rsidRPr="0006777F" w14:paraId="29DDC602" w14:textId="77777777" w:rsidTr="00C45D51">
        <w:trPr>
          <w:trHeight w:val="494"/>
          <w:jc w:val="center"/>
        </w:trPr>
        <w:tc>
          <w:tcPr>
            <w:tcW w:w="4256" w:type="dxa"/>
            <w:shd w:val="clear" w:color="auto" w:fill="auto"/>
            <w:vAlign w:val="center"/>
          </w:tcPr>
          <w:p w14:paraId="28FC3AE6" w14:textId="7F29866A" w:rsidR="0006777F" w:rsidRPr="0006777F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fr-FR"/>
              </w:rPr>
            </w:pPr>
            <w:r w:rsidRPr="0006777F">
              <w:rPr>
                <w:rFonts w:ascii="Arial" w:hAnsi="Arial" w:cs="Arial"/>
                <w:bCs/>
                <w:lang w:val="fr-FR"/>
              </w:rPr>
              <w:t xml:space="preserve">Commission de souscription </w:t>
            </w:r>
            <w:r w:rsidRPr="0006777F">
              <w:rPr>
                <w:rFonts w:ascii="Arial" w:hAnsi="Arial" w:cs="Arial"/>
                <w:lang w:val="fr-FR"/>
              </w:rPr>
              <w:t xml:space="preserve">non acquise </w:t>
            </w:r>
            <w:r w:rsidR="004F58F1">
              <w:rPr>
                <w:rFonts w:ascii="Arial" w:hAnsi="Arial" w:cs="Arial"/>
                <w:lang w:val="fr-FR"/>
              </w:rPr>
              <w:t>à la SICAV</w:t>
            </w:r>
          </w:p>
        </w:tc>
        <w:tc>
          <w:tcPr>
            <w:tcW w:w="4749" w:type="dxa"/>
            <w:shd w:val="clear" w:color="auto" w:fill="auto"/>
            <w:vAlign w:val="center"/>
          </w:tcPr>
          <w:p w14:paraId="6F6C53F5" w14:textId="486F03B2" w:rsidR="0006777F" w:rsidRPr="0006777F" w:rsidRDefault="004F58F1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3</w:t>
            </w:r>
            <w:r w:rsidR="0006777F" w:rsidRPr="0006777F">
              <w:rPr>
                <w:rFonts w:ascii="Arial" w:hAnsi="Arial" w:cs="Arial"/>
                <w:bCs/>
                <w:lang w:val="en-US"/>
              </w:rPr>
              <w:t xml:space="preserve">% </w:t>
            </w:r>
            <w:proofErr w:type="spellStart"/>
            <w:r>
              <w:rPr>
                <w:rFonts w:ascii="Arial" w:hAnsi="Arial" w:cs="Arial"/>
                <w:bCs/>
                <w:lang w:val="en-US"/>
              </w:rPr>
              <w:t>taux</w:t>
            </w:r>
            <w:proofErr w:type="spellEnd"/>
            <w:r>
              <w:rPr>
                <w:rFonts w:ascii="Arial" w:hAnsi="Arial" w:cs="Arial"/>
                <w:bCs/>
                <w:lang w:val="en-US"/>
              </w:rPr>
              <w:t xml:space="preserve"> </w:t>
            </w:r>
            <w:r w:rsidR="0006777F" w:rsidRPr="0006777F">
              <w:rPr>
                <w:rFonts w:ascii="Arial" w:hAnsi="Arial" w:cs="Arial"/>
                <w:bCs/>
                <w:lang w:val="en-US"/>
              </w:rPr>
              <w:t>maximum</w:t>
            </w:r>
          </w:p>
        </w:tc>
      </w:tr>
      <w:tr w:rsidR="0006777F" w:rsidRPr="0006777F" w14:paraId="7581C924" w14:textId="77777777" w:rsidTr="00C45D51">
        <w:trPr>
          <w:trHeight w:val="494"/>
          <w:jc w:val="center"/>
        </w:trPr>
        <w:tc>
          <w:tcPr>
            <w:tcW w:w="4256" w:type="dxa"/>
            <w:shd w:val="clear" w:color="auto" w:fill="auto"/>
            <w:vAlign w:val="center"/>
          </w:tcPr>
          <w:p w14:paraId="3C01F2B3" w14:textId="0E83DDC7" w:rsidR="0006777F" w:rsidRPr="0006777F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fr-FR"/>
              </w:rPr>
            </w:pPr>
            <w:r w:rsidRPr="0006777F">
              <w:rPr>
                <w:rFonts w:ascii="Arial" w:hAnsi="Arial" w:cs="Arial"/>
                <w:bCs/>
                <w:lang w:val="fr-FR"/>
              </w:rPr>
              <w:t xml:space="preserve">Commission de souscription acquise </w:t>
            </w:r>
            <w:r w:rsidR="004F58F1">
              <w:rPr>
                <w:rFonts w:ascii="Arial" w:hAnsi="Arial" w:cs="Arial"/>
                <w:lang w:val="fr-FR"/>
              </w:rPr>
              <w:t>à la SICAV</w:t>
            </w:r>
          </w:p>
        </w:tc>
        <w:tc>
          <w:tcPr>
            <w:tcW w:w="4749" w:type="dxa"/>
            <w:shd w:val="clear" w:color="auto" w:fill="auto"/>
            <w:vAlign w:val="center"/>
          </w:tcPr>
          <w:p w14:paraId="31C88ACE" w14:textId="77777777" w:rsidR="0006777F" w:rsidRPr="0006777F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fr-FR"/>
              </w:rPr>
            </w:pPr>
            <w:r w:rsidRPr="0006777F">
              <w:rPr>
                <w:rFonts w:ascii="Arial" w:hAnsi="Arial" w:cs="Arial"/>
                <w:bCs/>
                <w:lang w:val="fr-FR"/>
              </w:rPr>
              <w:t>Néant</w:t>
            </w:r>
          </w:p>
        </w:tc>
      </w:tr>
      <w:tr w:rsidR="0006777F" w:rsidRPr="0006777F" w14:paraId="69635988" w14:textId="77777777" w:rsidTr="00C45D51">
        <w:trPr>
          <w:trHeight w:val="494"/>
          <w:jc w:val="center"/>
        </w:trPr>
        <w:tc>
          <w:tcPr>
            <w:tcW w:w="4256" w:type="dxa"/>
            <w:shd w:val="clear" w:color="auto" w:fill="auto"/>
            <w:vAlign w:val="center"/>
          </w:tcPr>
          <w:p w14:paraId="0F0E4EC9" w14:textId="6DB2BA3A" w:rsidR="0006777F" w:rsidRPr="0006777F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fr-FR"/>
              </w:rPr>
            </w:pPr>
            <w:r w:rsidRPr="0006777F">
              <w:rPr>
                <w:rFonts w:ascii="Arial" w:hAnsi="Arial" w:cs="Arial"/>
                <w:bCs/>
                <w:lang w:val="fr-FR"/>
              </w:rPr>
              <w:t>Commission de rachat</w:t>
            </w:r>
            <w:r w:rsidRPr="0006777F">
              <w:rPr>
                <w:rFonts w:ascii="Arial" w:hAnsi="Arial" w:cs="Arial"/>
                <w:lang w:val="fr-FR"/>
              </w:rPr>
              <w:t xml:space="preserve"> acquise et non acquise </w:t>
            </w:r>
            <w:r w:rsidR="004F58F1">
              <w:rPr>
                <w:rFonts w:ascii="Arial" w:hAnsi="Arial" w:cs="Arial"/>
                <w:lang w:val="fr-FR"/>
              </w:rPr>
              <w:t>à la SICAV</w:t>
            </w:r>
          </w:p>
        </w:tc>
        <w:tc>
          <w:tcPr>
            <w:tcW w:w="4749" w:type="dxa"/>
            <w:shd w:val="clear" w:color="auto" w:fill="auto"/>
            <w:vAlign w:val="center"/>
          </w:tcPr>
          <w:p w14:paraId="32F12D4B" w14:textId="77777777" w:rsidR="0006777F" w:rsidRPr="0006777F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en-US"/>
              </w:rPr>
            </w:pPr>
            <w:proofErr w:type="spellStart"/>
            <w:r w:rsidRPr="0006777F">
              <w:rPr>
                <w:rFonts w:ascii="Arial" w:hAnsi="Arial" w:cs="Arial"/>
                <w:bCs/>
                <w:lang w:val="en-US"/>
              </w:rPr>
              <w:t>Néant</w:t>
            </w:r>
            <w:proofErr w:type="spellEnd"/>
          </w:p>
        </w:tc>
      </w:tr>
      <w:tr w:rsidR="0006777F" w:rsidRPr="007770A4" w14:paraId="1E174F00" w14:textId="77777777" w:rsidTr="00C45D51">
        <w:trPr>
          <w:trHeight w:val="494"/>
          <w:jc w:val="center"/>
        </w:trPr>
        <w:tc>
          <w:tcPr>
            <w:tcW w:w="4256" w:type="dxa"/>
            <w:shd w:val="clear" w:color="auto" w:fill="auto"/>
            <w:vAlign w:val="center"/>
          </w:tcPr>
          <w:p w14:paraId="236E9498" w14:textId="77777777" w:rsidR="0006777F" w:rsidRPr="0006777F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en-US"/>
              </w:rPr>
            </w:pPr>
            <w:r w:rsidRPr="0006777F">
              <w:rPr>
                <w:rFonts w:ascii="Arial" w:hAnsi="Arial" w:cs="Arial"/>
                <w:bCs/>
                <w:lang w:val="en-US"/>
              </w:rPr>
              <w:t>Frais de gestion</w:t>
            </w:r>
          </w:p>
        </w:tc>
        <w:tc>
          <w:tcPr>
            <w:tcW w:w="4749" w:type="dxa"/>
            <w:shd w:val="clear" w:color="auto" w:fill="auto"/>
            <w:vAlign w:val="center"/>
          </w:tcPr>
          <w:p w14:paraId="64474B0E" w14:textId="62254009" w:rsidR="0006777F" w:rsidRPr="0006777F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fr-FR"/>
              </w:rPr>
            </w:pPr>
            <w:r w:rsidRPr="0006777F">
              <w:rPr>
                <w:rFonts w:ascii="Arial" w:hAnsi="Arial" w:cs="Arial"/>
                <w:lang w:val="fr-FR"/>
              </w:rPr>
              <w:t>0,</w:t>
            </w:r>
            <w:r w:rsidR="004F58F1">
              <w:rPr>
                <w:rFonts w:ascii="Arial" w:hAnsi="Arial" w:cs="Arial"/>
                <w:lang w:val="fr-FR"/>
              </w:rPr>
              <w:t>725</w:t>
            </w:r>
            <w:r w:rsidRPr="0006777F">
              <w:rPr>
                <w:rFonts w:ascii="Arial" w:hAnsi="Arial" w:cs="Arial"/>
                <w:lang w:val="fr-FR"/>
              </w:rPr>
              <w:t xml:space="preserve">% TTC </w:t>
            </w:r>
            <w:r w:rsidR="00E76DDE">
              <w:rPr>
                <w:rFonts w:ascii="Arial" w:hAnsi="Arial" w:cs="Arial"/>
                <w:lang w:val="fr-FR"/>
              </w:rPr>
              <w:t xml:space="preserve">taux </w:t>
            </w:r>
            <w:r w:rsidRPr="0006777F">
              <w:rPr>
                <w:rFonts w:ascii="Arial" w:hAnsi="Arial" w:cs="Arial"/>
                <w:lang w:val="fr-FR"/>
              </w:rPr>
              <w:t xml:space="preserve">maximum de l’actif net de l’action </w:t>
            </w:r>
          </w:p>
        </w:tc>
      </w:tr>
      <w:tr w:rsidR="0006777F" w:rsidRPr="0006777F" w14:paraId="4DA2EBFA" w14:textId="77777777" w:rsidTr="00C45D51">
        <w:trPr>
          <w:trHeight w:val="494"/>
          <w:jc w:val="center"/>
        </w:trPr>
        <w:tc>
          <w:tcPr>
            <w:tcW w:w="4256" w:type="dxa"/>
            <w:shd w:val="clear" w:color="auto" w:fill="auto"/>
            <w:vAlign w:val="center"/>
          </w:tcPr>
          <w:p w14:paraId="7F3E7096" w14:textId="77777777" w:rsidR="0006777F" w:rsidRPr="0006777F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bCs/>
                <w:lang w:val="en-US"/>
              </w:rPr>
            </w:pPr>
            <w:r w:rsidRPr="0006777F">
              <w:rPr>
                <w:rFonts w:ascii="Arial" w:hAnsi="Arial" w:cs="Arial"/>
                <w:bCs/>
                <w:lang w:val="en-US"/>
              </w:rPr>
              <w:t xml:space="preserve">Commission de </w:t>
            </w:r>
            <w:proofErr w:type="spellStart"/>
            <w:r w:rsidRPr="0006777F">
              <w:rPr>
                <w:rFonts w:ascii="Arial" w:hAnsi="Arial" w:cs="Arial"/>
                <w:bCs/>
                <w:lang w:val="en-US"/>
              </w:rPr>
              <w:t>surperformance</w:t>
            </w:r>
            <w:proofErr w:type="spellEnd"/>
            <w:r w:rsidRPr="0006777F">
              <w:rPr>
                <w:rFonts w:ascii="Arial" w:hAnsi="Arial" w:cs="Arial"/>
                <w:bCs/>
                <w:lang w:val="en-US"/>
              </w:rPr>
              <w:t> </w:t>
            </w:r>
          </w:p>
        </w:tc>
        <w:tc>
          <w:tcPr>
            <w:tcW w:w="4749" w:type="dxa"/>
            <w:shd w:val="clear" w:color="auto" w:fill="auto"/>
            <w:vAlign w:val="center"/>
          </w:tcPr>
          <w:p w14:paraId="19723689" w14:textId="77777777" w:rsidR="0006777F" w:rsidRPr="0006777F" w:rsidRDefault="0006777F" w:rsidP="0006777F">
            <w:pPr>
              <w:pStyle w:val="Corpsdetexte"/>
              <w:spacing w:before="60" w:after="120" w:line="240" w:lineRule="atLeast"/>
              <w:ind w:left="142" w:right="163"/>
              <w:rPr>
                <w:rFonts w:ascii="Arial" w:hAnsi="Arial" w:cs="Arial"/>
                <w:lang w:val="en-US"/>
              </w:rPr>
            </w:pPr>
            <w:proofErr w:type="spellStart"/>
            <w:r w:rsidRPr="0006777F">
              <w:rPr>
                <w:rFonts w:ascii="Arial" w:hAnsi="Arial" w:cs="Arial"/>
                <w:lang w:val="en-US"/>
              </w:rPr>
              <w:t>Néant</w:t>
            </w:r>
            <w:proofErr w:type="spellEnd"/>
          </w:p>
        </w:tc>
      </w:tr>
      <w:bookmarkEnd w:id="0"/>
    </w:tbl>
    <w:p w14:paraId="66EB791A" w14:textId="77777777" w:rsidR="004F58F1" w:rsidRDefault="004F58F1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</w:p>
    <w:p w14:paraId="40630DC2" w14:textId="65ED97F5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>Quand cette opération interviendra-t-elle</w:t>
      </w:r>
      <w:r w:rsidRPr="00D02F8F">
        <w:rPr>
          <w:rFonts w:ascii="Arial" w:hAnsi="Arial" w:cs="Arial"/>
          <w:b/>
          <w:bCs/>
          <w:lang w:val="fr-FR"/>
        </w:rPr>
        <w:t> ?</w:t>
      </w:r>
    </w:p>
    <w:p w14:paraId="13F083A5" w14:textId="6A445FAE" w:rsidR="00D02F8F" w:rsidRPr="00D02F8F" w:rsidRDefault="00D02F8F" w:rsidP="004E004C">
      <w:pPr>
        <w:pStyle w:val="Corpsdetexte"/>
        <w:spacing w:before="60" w:after="120" w:line="240" w:lineRule="atLeast"/>
        <w:ind w:left="142" w:right="163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 xml:space="preserve">Cette opération prendra effet le </w:t>
      </w:r>
      <w:r w:rsidR="0039090E">
        <w:rPr>
          <w:rFonts w:ascii="Arial" w:hAnsi="Arial" w:cs="Arial"/>
          <w:b/>
          <w:u w:val="single"/>
          <w:lang w:val="fr-FR"/>
        </w:rPr>
        <w:t>01/07</w:t>
      </w:r>
      <w:r w:rsidR="00E76DDE">
        <w:rPr>
          <w:rFonts w:ascii="Arial" w:hAnsi="Arial" w:cs="Arial"/>
          <w:b/>
          <w:u w:val="single"/>
          <w:lang w:val="fr-FR"/>
        </w:rPr>
        <w:t>/2024</w:t>
      </w:r>
      <w:r w:rsidRPr="00D02F8F">
        <w:rPr>
          <w:rFonts w:ascii="Arial" w:hAnsi="Arial" w:cs="Arial"/>
          <w:lang w:val="fr-FR"/>
        </w:rPr>
        <w:t>.</w:t>
      </w:r>
    </w:p>
    <w:p w14:paraId="0CF70266" w14:textId="77777777" w:rsid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</w:p>
    <w:p w14:paraId="7DC08B85" w14:textId="77777777" w:rsidR="00C24DAD" w:rsidRDefault="00C24DAD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</w:p>
    <w:p w14:paraId="7298E93A" w14:textId="77777777" w:rsidR="00C24DAD" w:rsidRPr="00D02F8F" w:rsidRDefault="00C24DAD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</w:p>
    <w:p w14:paraId="2371D8D7" w14:textId="7A8A4F26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>Quel est l’impact de cette opération sur le profil de rendement/risque de votre investissement</w:t>
      </w:r>
      <w:r w:rsidRPr="00D02F8F">
        <w:rPr>
          <w:rFonts w:ascii="Arial" w:hAnsi="Arial" w:cs="Arial"/>
          <w:b/>
          <w:bCs/>
          <w:lang w:val="fr-FR"/>
        </w:rPr>
        <w:t> ?</w:t>
      </w:r>
    </w:p>
    <w:tbl>
      <w:tblPr>
        <w:tblW w:w="4653" w:type="pct"/>
        <w:tblInd w:w="250" w:type="dxa"/>
        <w:tblLayout w:type="fixed"/>
        <w:tblLook w:val="0000" w:firstRow="0" w:lastRow="0" w:firstColumn="0" w:lastColumn="0" w:noHBand="0" w:noVBand="0"/>
      </w:tblPr>
      <w:tblGrid>
        <w:gridCol w:w="5197"/>
        <w:gridCol w:w="3090"/>
      </w:tblGrid>
      <w:tr w:rsidR="00D02F8F" w:rsidRPr="00D02F8F" w14:paraId="2AC7655F" w14:textId="77777777" w:rsidTr="00C45D51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  <w:shd w:val="clear" w:color="auto" w:fill="auto"/>
          </w:tcPr>
          <w:p w14:paraId="6198745D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0B4FFD5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b/>
                <w:lang w:val="fr-FR"/>
              </w:rPr>
            </w:pPr>
            <w:r w:rsidRPr="00D02F8F">
              <w:rPr>
                <w:rFonts w:ascii="Arial" w:hAnsi="Arial" w:cs="Arial"/>
                <w:b/>
                <w:lang w:val="fr-FR"/>
              </w:rPr>
              <w:t>Impact</w:t>
            </w:r>
          </w:p>
        </w:tc>
      </w:tr>
      <w:tr w:rsidR="00D02F8F" w:rsidRPr="00D02F8F" w14:paraId="7E521CFC" w14:textId="77777777" w:rsidTr="00C45D51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E88C2EE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Modification du profil rendement/risque</w:t>
            </w: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FAB0100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Non</w:t>
            </w:r>
          </w:p>
        </w:tc>
      </w:tr>
      <w:tr w:rsidR="00D02F8F" w:rsidRPr="00D02F8F" w14:paraId="5E000FB7" w14:textId="77777777" w:rsidTr="00C45D51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F2EF465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Augmentation du profil rendement/risque</w:t>
            </w: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762A27B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Non</w:t>
            </w:r>
          </w:p>
        </w:tc>
      </w:tr>
      <w:tr w:rsidR="00D02F8F" w:rsidRPr="00D02F8F" w14:paraId="47C5F553" w14:textId="77777777" w:rsidTr="00C45D51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367C0D0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Augmentation des frais</w:t>
            </w: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E5CC386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Non</w:t>
            </w:r>
          </w:p>
        </w:tc>
      </w:tr>
    </w:tbl>
    <w:p w14:paraId="7DA99969" w14:textId="77777777" w:rsidR="00D02F8F" w:rsidRPr="00D02F8F" w:rsidRDefault="00D02F8F" w:rsidP="00D02F8F">
      <w:pPr>
        <w:pStyle w:val="Corpsdetexte"/>
        <w:spacing w:before="60" w:after="120" w:line="240" w:lineRule="atLeast"/>
        <w:ind w:right="163"/>
        <w:rPr>
          <w:rFonts w:ascii="Arial" w:hAnsi="Arial" w:cs="Arial"/>
          <w:lang w:val="fr-FR"/>
        </w:rPr>
      </w:pPr>
    </w:p>
    <w:p w14:paraId="3E8820FA" w14:textId="30C989CD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>Quel est l’impact de cette opération sur votre fiscalité</w:t>
      </w:r>
      <w:r w:rsidRPr="00D02F8F">
        <w:rPr>
          <w:rFonts w:ascii="Arial" w:hAnsi="Arial" w:cs="Arial"/>
          <w:b/>
          <w:bCs/>
          <w:lang w:val="fr-FR"/>
        </w:rPr>
        <w:t> ?</w:t>
      </w:r>
    </w:p>
    <w:p w14:paraId="0765F2C3" w14:textId="77777777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>Cette opération est sans impact sur votre fiscalité. Toutefois, nous vous invitons à vérifier votre situation personnelle auprès de votre conseiller habituel et notamment en cas d’action de votre part dans le cadre de cette opération.</w:t>
      </w:r>
    </w:p>
    <w:p w14:paraId="5255DB81" w14:textId="77777777" w:rsidR="00D02F8F" w:rsidRPr="00D02F8F" w:rsidRDefault="00D02F8F" w:rsidP="00D02F8F">
      <w:pPr>
        <w:pStyle w:val="Corpsdetexte"/>
        <w:spacing w:before="60" w:after="120" w:line="240" w:lineRule="atLeast"/>
        <w:ind w:right="163"/>
        <w:jc w:val="both"/>
        <w:rPr>
          <w:rFonts w:ascii="Arial" w:hAnsi="Arial" w:cs="Arial"/>
          <w:lang w:val="fr-FR"/>
        </w:rPr>
      </w:pPr>
    </w:p>
    <w:p w14:paraId="299C35E0" w14:textId="19C40B91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>Eléments clés à ne pas oublier pour l’investisseur</w:t>
      </w:r>
    </w:p>
    <w:p w14:paraId="65AF2D46" w14:textId="1C074AEB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 xml:space="preserve">Les Documents d’Informations Clés et le prospectus </w:t>
      </w:r>
      <w:r w:rsidR="004F58F1">
        <w:rPr>
          <w:rFonts w:ascii="Arial" w:hAnsi="Arial" w:cs="Arial"/>
          <w:lang w:val="fr-FR"/>
        </w:rPr>
        <w:t>de la SICAV</w:t>
      </w:r>
      <w:r w:rsidRPr="00D02F8F">
        <w:rPr>
          <w:rFonts w:ascii="Arial" w:hAnsi="Arial" w:cs="Arial"/>
          <w:lang w:val="fr-FR"/>
        </w:rPr>
        <w:t>, à jour des modifications susvisées, seront disponibles sur demande et gratuitement auprès de</w:t>
      </w:r>
      <w:r w:rsidRPr="00D02F8F">
        <w:rPr>
          <w:rFonts w:ascii="Arial" w:hAnsi="Arial" w:cs="Arial"/>
          <w:lang w:val="fr-FR"/>
        </w:rPr>
        <w:br/>
        <w:t xml:space="preserve">Rothschild &amp; Co Asset Management – Service Clients – 29, avenue de Messine – 75008 Paris, par e-mail à l’adresse suivante : </w:t>
      </w:r>
      <w:hyperlink r:id="rId9" w:history="1">
        <w:r w:rsidRPr="00D02F8F">
          <w:rPr>
            <w:rStyle w:val="Lienhypertexte"/>
            <w:rFonts w:ascii="Arial" w:hAnsi="Arial" w:cs="Arial"/>
            <w:lang w:val="fr-FR"/>
          </w:rPr>
          <w:t>clientserviceteam@rothschildandco.com</w:t>
        </w:r>
      </w:hyperlink>
      <w:r w:rsidRPr="00D02F8F">
        <w:rPr>
          <w:rFonts w:ascii="Arial" w:hAnsi="Arial" w:cs="Arial"/>
          <w:lang w:val="fr-FR"/>
        </w:rPr>
        <w:t xml:space="preserve"> ou encore sur le site Internet (</w:t>
      </w:r>
      <w:hyperlink r:id="rId10" w:history="1">
        <w:r w:rsidRPr="00D02F8F">
          <w:rPr>
            <w:rStyle w:val="Lienhypertexte"/>
            <w:rFonts w:ascii="Arial" w:hAnsi="Arial" w:cs="Arial"/>
            <w:lang w:val="fr-FR"/>
          </w:rPr>
          <w:t>https://am.eu.rothschildandco.com</w:t>
        </w:r>
      </w:hyperlink>
      <w:r w:rsidRPr="00D02F8F">
        <w:rPr>
          <w:rFonts w:ascii="Arial" w:hAnsi="Arial" w:cs="Arial"/>
          <w:lang w:val="fr-FR"/>
        </w:rPr>
        <w:t xml:space="preserve">). </w:t>
      </w:r>
    </w:p>
    <w:p w14:paraId="2C861BF5" w14:textId="13BF73D4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>Aussi, nous vous rappelons la nécessité et l’importance de bien prendre connaissance du Document d’Informations Clés.</w:t>
      </w:r>
    </w:p>
    <w:p w14:paraId="2FEB4CAA" w14:textId="77777777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>Nous vous invitons par ailleurs à prendre régulièrement contact avec votre conseiller ou responsable de compte pour toute information complémentaire concernant vos placements.</w:t>
      </w:r>
    </w:p>
    <w:p w14:paraId="46CA3203" w14:textId="77777777" w:rsidR="00D02F8F" w:rsidRPr="00EF33CD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</w:p>
    <w:p w14:paraId="11195D3A" w14:textId="77777777" w:rsidR="00EF33CD" w:rsidRPr="007935F3" w:rsidRDefault="00EF33CD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</w:p>
    <w:p w14:paraId="40E2E785" w14:textId="77777777" w:rsidR="007935F3" w:rsidRDefault="007935F3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</w:p>
    <w:p w14:paraId="22262927" w14:textId="77777777" w:rsidR="007935F3" w:rsidRDefault="007935F3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</w:p>
    <w:p w14:paraId="63264BAF" w14:textId="29873153" w:rsidR="00E06DBA" w:rsidRPr="00EC7DF0" w:rsidRDefault="00E06DBA" w:rsidP="00D02F8F">
      <w:pPr>
        <w:pStyle w:val="Corpsdetexte"/>
        <w:spacing w:after="84"/>
        <w:ind w:right="873"/>
        <w:jc w:val="both"/>
        <w:rPr>
          <w:rFonts w:ascii="Arial" w:hAnsi="Arial" w:cs="Arial"/>
          <w:lang w:val="fr-FR"/>
        </w:rPr>
        <w:sectPr w:rsidR="00E06DBA" w:rsidRPr="00EC7DF0" w:rsidSect="00EF33CD">
          <w:type w:val="continuous"/>
          <w:pgSz w:w="11910" w:h="16840"/>
          <w:pgMar w:top="500" w:right="1500" w:bottom="280" w:left="1500" w:header="720" w:footer="720" w:gutter="0"/>
          <w:cols w:space="90"/>
        </w:sectPr>
      </w:pPr>
    </w:p>
    <w:p w14:paraId="58C0CA76" w14:textId="62704991" w:rsidR="0024768E" w:rsidRPr="005468F5" w:rsidRDefault="0024768E" w:rsidP="00D02F8F">
      <w:pPr>
        <w:jc w:val="both"/>
        <w:rPr>
          <w:rFonts w:ascii="Arial" w:hAnsi="Arial" w:cs="Arial"/>
          <w:sz w:val="18"/>
          <w:szCs w:val="18"/>
          <w:lang w:val="fr-FR"/>
        </w:rPr>
      </w:pPr>
    </w:p>
    <w:p w14:paraId="323F20A0" w14:textId="06744AD7" w:rsidR="00F22627" w:rsidRPr="001F18F2" w:rsidRDefault="00F22627" w:rsidP="00D02F8F">
      <w:pPr>
        <w:jc w:val="both"/>
        <w:rPr>
          <w:rFonts w:ascii="Arial" w:hAnsi="Arial" w:cs="Arial"/>
          <w:sz w:val="26"/>
          <w:lang w:val="fr-FR"/>
        </w:rPr>
      </w:pPr>
      <w:r w:rsidRPr="00E06DBA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02C0152" wp14:editId="79F19AB1">
                <wp:simplePos x="0" y="0"/>
                <wp:positionH relativeFrom="page">
                  <wp:posOffset>1038225</wp:posOffset>
                </wp:positionH>
                <wp:positionV relativeFrom="paragraph">
                  <wp:posOffset>190500</wp:posOffset>
                </wp:positionV>
                <wp:extent cx="290195" cy="1270"/>
                <wp:effectExtent l="0" t="0" r="0" b="0"/>
                <wp:wrapTopAndBottom/>
                <wp:docPr id="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0195" cy="1270"/>
                        </a:xfrm>
                        <a:custGeom>
                          <a:avLst/>
                          <a:gdLst>
                            <a:gd name="T0" fmla="+- 0 1618 1618"/>
                            <a:gd name="T1" fmla="*/ T0 w 457"/>
                            <a:gd name="T2" fmla="+- 0 2074 1618"/>
                            <a:gd name="T3" fmla="*/ T2 w 4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7">
                              <a:moveTo>
                                <a:pt x="0" y="0"/>
                              </a:moveTo>
                              <a:lnTo>
                                <a:pt x="456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9F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1CA9C" id="docshape5" o:spid="_x0000_s1026" style="position:absolute;margin-left:81.75pt;margin-top:15pt;width:22.8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" path="m,l456,e" filled="f" strokecolor="#cc9f53" strokeweight="1pt">
                <v:path arrowok="t" o:connecttype="custom" o:connectlocs="0,0;289560,0" o:connectangles="0,0"/>
                <w10:wrap type="topAndBottom" anchorx="page"/>
              </v:shape>
            </w:pict>
          </mc:Fallback>
        </mc:AlternateContent>
      </w:r>
    </w:p>
    <w:p w14:paraId="3751DA8A" w14:textId="141B5865" w:rsidR="00F22627" w:rsidRPr="00F22627" w:rsidRDefault="00F22627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i/>
          <w:iCs/>
          <w:sz w:val="18"/>
          <w:szCs w:val="18"/>
          <w:lang w:val="fr-FR"/>
        </w:rPr>
      </w:pPr>
      <w:r>
        <w:rPr>
          <w:rFonts w:ascii="Arial" w:hAnsi="Arial" w:cs="Arial"/>
          <w:sz w:val="18"/>
          <w:szCs w:val="18"/>
          <w:lang w:val="fr-FR"/>
        </w:rPr>
        <w:br/>
      </w:r>
      <w:r w:rsidR="00D52EA1" w:rsidRPr="00D52EA1">
        <w:rPr>
          <w:rFonts w:ascii="Arial" w:hAnsi="Arial" w:cs="Arial"/>
          <w:sz w:val="18"/>
          <w:szCs w:val="18"/>
          <w:lang w:val="fr-FR"/>
        </w:rPr>
        <w:t>Rothschild &amp; Co Asset Management, Société de gestion de portefeuille au capital de 1 818 181,89 euros, 29, avenue de Messine – 75008 Paris. Agrément AMF N° GP 17000014, RCS Paris 824 540 173</w:t>
      </w:r>
      <w:r w:rsidRPr="00F22627">
        <w:rPr>
          <w:rFonts w:ascii="Arial" w:hAnsi="Arial" w:cs="Arial"/>
          <w:sz w:val="18"/>
          <w:szCs w:val="18"/>
          <w:lang w:val="fr-FR"/>
        </w:rPr>
        <w:t>.</w:t>
      </w:r>
    </w:p>
    <w:p w14:paraId="730ADDDA" w14:textId="77777777" w:rsidR="00F22627" w:rsidRPr="00F22627" w:rsidRDefault="00F22627" w:rsidP="0024768E">
      <w:pPr>
        <w:rPr>
          <w:rFonts w:ascii="Arial" w:hAnsi="Arial" w:cs="Arial"/>
          <w:sz w:val="26"/>
          <w:lang w:val="fr-FR"/>
        </w:rPr>
      </w:pPr>
    </w:p>
    <w:p w14:paraId="1AD3AB75" w14:textId="5A39B613" w:rsidR="00F22627" w:rsidRPr="00F22627" w:rsidRDefault="00F22627" w:rsidP="0024768E">
      <w:pPr>
        <w:rPr>
          <w:rFonts w:ascii="Arial" w:hAnsi="Arial" w:cs="Arial"/>
          <w:sz w:val="26"/>
          <w:lang w:val="fr-FR"/>
        </w:rPr>
        <w:sectPr w:rsidR="00F22627" w:rsidRPr="00F22627">
          <w:type w:val="continuous"/>
          <w:pgSz w:w="11910" w:h="16840"/>
          <w:pgMar w:top="500" w:right="1500" w:bottom="280" w:left="1500" w:header="720" w:footer="720" w:gutter="0"/>
          <w:cols w:space="720"/>
        </w:sectPr>
      </w:pPr>
    </w:p>
    <w:tbl>
      <w:tblPr>
        <w:tblStyle w:val="Grilledutableau"/>
        <w:tblW w:w="864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2"/>
        <w:gridCol w:w="346"/>
        <w:gridCol w:w="4059"/>
      </w:tblGrid>
      <w:tr w:rsidR="00626F2A" w:rsidRPr="00E06DBA" w14:paraId="69E0FFC3" w14:textId="77777777" w:rsidTr="00F22627">
        <w:tc>
          <w:tcPr>
            <w:tcW w:w="4252" w:type="dxa"/>
            <w:shd w:val="clear" w:color="auto" w:fill="EFECEA"/>
            <w:tcMar>
              <w:top w:w="170" w:type="dxa"/>
              <w:left w:w="170" w:type="dxa"/>
              <w:bottom w:w="0" w:type="dxa"/>
              <w:right w:w="170" w:type="dxa"/>
            </w:tcMar>
            <w:vAlign w:val="center"/>
          </w:tcPr>
          <w:p w14:paraId="628DF46E" w14:textId="125AFEBC" w:rsidR="0024768E" w:rsidRPr="00A5066C" w:rsidRDefault="004D1B26" w:rsidP="0024768E">
            <w:pPr>
              <w:pStyle w:val="Corpsdetexte"/>
              <w:rPr>
                <w:rFonts w:ascii="Arial" w:hAnsi="Arial" w:cs="Arial"/>
                <w:b/>
                <w:bCs/>
                <w:iCs/>
                <w:color w:val="1C355E"/>
                <w:sz w:val="18"/>
                <w:szCs w:val="10"/>
                <w:lang w:val="fr-FR"/>
              </w:rPr>
            </w:pPr>
            <w:r w:rsidRPr="00A5066C">
              <w:rPr>
                <w:rFonts w:ascii="Arial" w:hAnsi="Arial" w:cs="Arial"/>
                <w:b/>
                <w:bCs/>
                <w:iCs/>
                <w:color w:val="1C355E"/>
                <w:sz w:val="18"/>
                <w:szCs w:val="10"/>
                <w:lang w:val="fr-FR"/>
              </w:rPr>
              <w:t xml:space="preserve">Pour plus d’informations </w:t>
            </w:r>
            <w:r w:rsidR="0024768E" w:rsidRPr="00A5066C">
              <w:rPr>
                <w:rFonts w:ascii="Arial" w:hAnsi="Arial" w:cs="Arial"/>
                <w:b/>
                <w:bCs/>
                <w:iCs/>
                <w:color w:val="1C355E"/>
                <w:sz w:val="18"/>
                <w:szCs w:val="10"/>
                <w:lang w:val="fr-FR"/>
              </w:rPr>
              <w:t>:</w:t>
            </w:r>
          </w:p>
        </w:tc>
        <w:tc>
          <w:tcPr>
            <w:tcW w:w="283" w:type="dxa"/>
            <w:tcMar>
              <w:top w:w="170" w:type="dxa"/>
              <w:left w:w="170" w:type="dxa"/>
              <w:bottom w:w="0" w:type="dxa"/>
              <w:right w:w="170" w:type="dxa"/>
            </w:tcMar>
          </w:tcPr>
          <w:p w14:paraId="7AE6F886" w14:textId="77777777" w:rsidR="0024768E" w:rsidRPr="00E06DBA" w:rsidRDefault="0024768E">
            <w:pPr>
              <w:pStyle w:val="Corpsdetexte"/>
              <w:spacing w:before="5"/>
              <w:rPr>
                <w:rFonts w:ascii="Arial" w:hAnsi="Arial" w:cs="Arial"/>
                <w:i/>
                <w:sz w:val="26"/>
              </w:rPr>
            </w:pPr>
          </w:p>
        </w:tc>
        <w:tc>
          <w:tcPr>
            <w:tcW w:w="4112" w:type="dxa"/>
            <w:shd w:val="clear" w:color="auto" w:fill="EFECEA"/>
            <w:tcMar>
              <w:top w:w="170" w:type="dxa"/>
              <w:left w:w="170" w:type="dxa"/>
              <w:bottom w:w="0" w:type="dxa"/>
              <w:right w:w="170" w:type="dxa"/>
            </w:tcMar>
          </w:tcPr>
          <w:p w14:paraId="09D92159" w14:textId="77777777" w:rsidR="0024768E" w:rsidRPr="00E06DBA" w:rsidRDefault="0024768E">
            <w:pPr>
              <w:pStyle w:val="Corpsdetexte"/>
              <w:spacing w:before="5"/>
              <w:rPr>
                <w:rFonts w:ascii="Arial" w:hAnsi="Arial" w:cs="Arial"/>
                <w:i/>
                <w:sz w:val="26"/>
              </w:rPr>
            </w:pPr>
          </w:p>
        </w:tc>
      </w:tr>
      <w:tr w:rsidR="00626F2A" w:rsidRPr="00E0023C" w14:paraId="551BF1E1" w14:textId="77777777" w:rsidTr="00F22627">
        <w:tc>
          <w:tcPr>
            <w:tcW w:w="4252" w:type="dxa"/>
            <w:shd w:val="clear" w:color="auto" w:fill="EFECEA"/>
            <w:tcMar>
              <w:left w:w="170" w:type="dxa"/>
              <w:bottom w:w="170" w:type="dxa"/>
              <w:right w:w="170" w:type="dxa"/>
            </w:tcMar>
          </w:tcPr>
          <w:p w14:paraId="4465CE14" w14:textId="77777777" w:rsidR="00524EBE" w:rsidRPr="00524EBE" w:rsidRDefault="00524EBE" w:rsidP="00524EBE">
            <w:pPr>
              <w:spacing w:line="200" w:lineRule="exact"/>
              <w:ind w:right="352"/>
              <w:rPr>
                <w:rFonts w:ascii="Arial" w:hAnsi="Arial" w:cs="Arial"/>
                <w:sz w:val="16"/>
              </w:rPr>
            </w:pPr>
            <w:r w:rsidRPr="00524EBE">
              <w:rPr>
                <w:rFonts w:ascii="Arial" w:hAnsi="Arial" w:cs="Arial"/>
                <w:sz w:val="16"/>
              </w:rPr>
              <w:t>Service Clients</w:t>
            </w:r>
          </w:p>
          <w:p w14:paraId="109FA49E" w14:textId="68F6F176" w:rsidR="00524EBE" w:rsidRDefault="007770A4" w:rsidP="00524EBE">
            <w:pPr>
              <w:spacing w:line="200" w:lineRule="exact"/>
              <w:ind w:right="352"/>
              <w:rPr>
                <w:rFonts w:ascii="Arial" w:hAnsi="Arial" w:cs="Arial"/>
                <w:sz w:val="16"/>
              </w:rPr>
            </w:pPr>
            <w:hyperlink r:id="rId11" w:history="1">
              <w:r w:rsidR="00524EBE" w:rsidRPr="00093DF4">
                <w:rPr>
                  <w:rStyle w:val="Lienhypertexte"/>
                  <w:rFonts w:ascii="Arial" w:hAnsi="Arial" w:cs="Arial"/>
                  <w:sz w:val="16"/>
                </w:rPr>
                <w:t>clientserviceteam@rothschildandco.com</w:t>
              </w:r>
            </w:hyperlink>
          </w:p>
          <w:p w14:paraId="77C0D106" w14:textId="453EA11C" w:rsidR="00524EBE" w:rsidRPr="00524EBE" w:rsidRDefault="007770A4" w:rsidP="00524EBE">
            <w:pPr>
              <w:spacing w:line="200" w:lineRule="exact"/>
              <w:ind w:right="352"/>
              <w:rPr>
                <w:rFonts w:ascii="Arial" w:hAnsi="Arial" w:cs="Arial"/>
                <w:sz w:val="16"/>
              </w:rPr>
            </w:pPr>
            <w:hyperlink r:id="rId12" w:history="1">
              <w:r w:rsidR="00524EBE" w:rsidRPr="00093DF4">
                <w:rPr>
                  <w:rStyle w:val="Lienhypertexte"/>
                  <w:rFonts w:ascii="Arial" w:hAnsi="Arial" w:cs="Arial"/>
                  <w:sz w:val="16"/>
                </w:rPr>
                <w:t>https://am.eu.rothschildandco.com</w:t>
              </w:r>
            </w:hyperlink>
          </w:p>
        </w:tc>
        <w:tc>
          <w:tcPr>
            <w:tcW w:w="283" w:type="dxa"/>
            <w:tcMar>
              <w:left w:w="170" w:type="dxa"/>
              <w:bottom w:w="170" w:type="dxa"/>
              <w:right w:w="170" w:type="dxa"/>
            </w:tcMar>
          </w:tcPr>
          <w:p w14:paraId="3B1FD6AE" w14:textId="77777777" w:rsidR="0024768E" w:rsidRPr="00E06DBA" w:rsidRDefault="0024768E">
            <w:pPr>
              <w:pStyle w:val="Corpsdetexte"/>
              <w:spacing w:before="5"/>
              <w:rPr>
                <w:rFonts w:ascii="Arial" w:hAnsi="Arial" w:cs="Arial"/>
                <w:i/>
                <w:sz w:val="26"/>
                <w:lang w:val="de-DE"/>
              </w:rPr>
            </w:pPr>
          </w:p>
        </w:tc>
        <w:tc>
          <w:tcPr>
            <w:tcW w:w="4112" w:type="dxa"/>
            <w:shd w:val="clear" w:color="auto" w:fill="EFECEA"/>
            <w:tcMar>
              <w:left w:w="170" w:type="dxa"/>
              <w:bottom w:w="170" w:type="dxa"/>
              <w:right w:w="170" w:type="dxa"/>
            </w:tcMar>
          </w:tcPr>
          <w:p w14:paraId="4F7BA2A8" w14:textId="79E32B99" w:rsidR="0024768E" w:rsidRPr="00E06DBA" w:rsidRDefault="0024768E" w:rsidP="0024768E">
            <w:pPr>
              <w:pStyle w:val="Corpsdetexte"/>
              <w:spacing w:before="5"/>
              <w:rPr>
                <w:rFonts w:ascii="Arial" w:hAnsi="Arial" w:cs="Arial"/>
                <w:i/>
                <w:sz w:val="26"/>
                <w:lang w:val="de-DE"/>
              </w:rPr>
            </w:pPr>
            <w:r w:rsidRPr="00E06DBA">
              <w:rPr>
                <w:rFonts w:ascii="Arial" w:hAnsi="Arial" w:cs="Arial"/>
                <w:i/>
                <w:sz w:val="26"/>
                <w:lang w:val="de-DE"/>
              </w:rPr>
              <w:t xml:space="preserve"> </w:t>
            </w:r>
          </w:p>
        </w:tc>
      </w:tr>
    </w:tbl>
    <w:p w14:paraId="21426D7E" w14:textId="77777777" w:rsidR="00BC0290" w:rsidRPr="00E06DBA" w:rsidRDefault="00BC0290">
      <w:pPr>
        <w:rPr>
          <w:rFonts w:ascii="Arial" w:hAnsi="Arial" w:cs="Arial"/>
          <w:sz w:val="26"/>
          <w:lang w:val="de-DE"/>
        </w:rPr>
      </w:pPr>
    </w:p>
    <w:p w14:paraId="635366B2" w14:textId="42AA7B21" w:rsidR="0024768E" w:rsidRPr="00E06DBA" w:rsidRDefault="0024768E">
      <w:pPr>
        <w:rPr>
          <w:rFonts w:ascii="Arial" w:hAnsi="Arial" w:cs="Arial"/>
          <w:sz w:val="26"/>
          <w:lang w:val="de-DE"/>
        </w:rPr>
        <w:sectPr w:rsidR="0024768E" w:rsidRPr="00E06DBA">
          <w:type w:val="continuous"/>
          <w:pgSz w:w="11910" w:h="16840"/>
          <w:pgMar w:top="500" w:right="1500" w:bottom="280" w:left="1500" w:header="720" w:footer="720" w:gutter="0"/>
          <w:cols w:space="720"/>
        </w:sectPr>
      </w:pPr>
    </w:p>
    <w:p w14:paraId="2216639C" w14:textId="76CF5AAF" w:rsidR="00BC0290" w:rsidRPr="00E06DBA" w:rsidRDefault="0031029A">
      <w:pPr>
        <w:pStyle w:val="Corpsdetexte"/>
        <w:spacing w:line="20" w:lineRule="exact"/>
        <w:ind w:left="117"/>
        <w:rPr>
          <w:rFonts w:ascii="Arial" w:hAnsi="Arial" w:cs="Arial"/>
          <w:sz w:val="2"/>
        </w:rPr>
      </w:pPr>
      <w:r w:rsidRPr="00E06DBA">
        <w:rPr>
          <w:rFonts w:ascii="Arial" w:hAnsi="Arial" w:cs="Arial"/>
          <w:noProof/>
          <w:sz w:val="2"/>
        </w:rPr>
        <mc:AlternateContent>
          <mc:Choice Requires="wpg">
            <w:drawing>
              <wp:inline distT="0" distB="0" distL="0" distR="0" wp14:anchorId="64935BF5" wp14:editId="09CC1F09">
                <wp:extent cx="5506085" cy="12700"/>
                <wp:effectExtent l="7620" t="4445" r="10795" b="1905"/>
                <wp:docPr id="2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06085" cy="12700"/>
                          <a:chOff x="0" y="0"/>
                          <a:chExt cx="8671" cy="20"/>
                        </a:xfrm>
                      </wpg:grpSpPr>
                      <wps:wsp>
                        <wps:cNvPr id="1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867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CC9F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B8A8AD" id="docshapegroup7" o:spid="_x0000_s1026" style="width:433.55pt;height:1pt;mso-position-horizontal-relative:char;mso-position-vertical-relative:line" coordsize="86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">
                <v:line id="Line 3" o:spid="_x0000_s1027" style="position:absolute;visibility:visible;mso-wrap-style:square" from="0,10" to="867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" strokecolor="#cc9f53" strokeweight="1pt"/>
                <w10:anchorlock/>
              </v:group>
            </w:pict>
          </mc:Fallback>
        </mc:AlternateContent>
      </w:r>
    </w:p>
    <w:p w14:paraId="4FF8181C" w14:textId="1087116D" w:rsidR="00BC0290" w:rsidRPr="00F95133" w:rsidRDefault="00F95133" w:rsidP="00241DBD">
      <w:pPr>
        <w:spacing w:before="80" w:after="40"/>
        <w:ind w:left="119"/>
        <w:jc w:val="both"/>
        <w:rPr>
          <w:rFonts w:ascii="Arial" w:hAnsi="Arial" w:cs="Arial"/>
          <w:b/>
          <w:bCs/>
          <w:color w:val="1C355E"/>
          <w:sz w:val="16"/>
          <w:szCs w:val="21"/>
          <w:lang w:val="fr-FR"/>
        </w:rPr>
      </w:pPr>
      <w:r w:rsidRPr="00F95133">
        <w:rPr>
          <w:rFonts w:ascii="Arial" w:hAnsi="Arial" w:cs="Arial"/>
          <w:b/>
          <w:bCs/>
          <w:color w:val="1C355E"/>
          <w:sz w:val="16"/>
          <w:szCs w:val="21"/>
          <w:lang w:val="fr-FR"/>
        </w:rPr>
        <w:t>À propos de la division Asset Management de Rothschild &amp; Co</w:t>
      </w:r>
    </w:p>
    <w:p w14:paraId="28130214" w14:textId="451793E7" w:rsidR="00E0023C" w:rsidRPr="00C24DAD" w:rsidRDefault="00A90C7F" w:rsidP="00E0023C">
      <w:pPr>
        <w:spacing w:after="60"/>
        <w:ind w:left="119" w:right="113"/>
        <w:jc w:val="both"/>
        <w:rPr>
          <w:lang w:val="fr-FR"/>
        </w:rPr>
      </w:pPr>
      <w:r w:rsidRPr="00A90C7F">
        <w:rPr>
          <w:rFonts w:ascii="Arial" w:hAnsi="Arial" w:cs="Arial"/>
          <w:sz w:val="16"/>
          <w:szCs w:val="16"/>
          <w:lang w:val="fr-FR"/>
        </w:rPr>
        <w:t xml:space="preserve">Division spécialisée en gestion d’actifs du groupe Rothschild &amp; Co, nous offrons des services personnalisés de gestion à une large clientèle d’investisseurs institutionnels, d’intermédiaires financiers et de distributeurs. Nous articulons notre développement autour d’une gamme de fonds ouverts, commercialisés sous quatre marques fortes : Conviction, </w:t>
      </w:r>
      <w:proofErr w:type="spellStart"/>
      <w:r w:rsidRPr="00A90C7F">
        <w:rPr>
          <w:rFonts w:ascii="Arial" w:hAnsi="Arial" w:cs="Arial"/>
          <w:sz w:val="16"/>
          <w:szCs w:val="16"/>
          <w:lang w:val="fr-FR"/>
        </w:rPr>
        <w:t>Valor</w:t>
      </w:r>
      <w:proofErr w:type="spellEnd"/>
      <w:r w:rsidRPr="00A90C7F">
        <w:rPr>
          <w:rFonts w:ascii="Arial" w:hAnsi="Arial" w:cs="Arial"/>
          <w:sz w:val="16"/>
          <w:szCs w:val="16"/>
          <w:lang w:val="fr-FR"/>
        </w:rPr>
        <w:t xml:space="preserve">, </w:t>
      </w:r>
      <w:proofErr w:type="spellStart"/>
      <w:r w:rsidRPr="00A90C7F">
        <w:rPr>
          <w:rFonts w:ascii="Arial" w:hAnsi="Arial" w:cs="Arial"/>
          <w:sz w:val="16"/>
          <w:szCs w:val="16"/>
          <w:lang w:val="fr-FR"/>
        </w:rPr>
        <w:t>Thematic</w:t>
      </w:r>
      <w:proofErr w:type="spellEnd"/>
      <w:r w:rsidRPr="00A90C7F">
        <w:rPr>
          <w:rFonts w:ascii="Arial" w:hAnsi="Arial" w:cs="Arial"/>
          <w:sz w:val="16"/>
          <w:szCs w:val="16"/>
          <w:lang w:val="fr-FR"/>
        </w:rPr>
        <w:t xml:space="preserve"> et 4Change, et bénéficiant de nos expertises de long terme en gestion active et de conviction ainsi qu’en gestion déléguée. Basés à Paris et implantés dans 9 pays en Europe, nous gérons plus de </w:t>
      </w:r>
      <w:r w:rsidR="00C24DAD">
        <w:rPr>
          <w:rFonts w:ascii="Arial" w:hAnsi="Arial" w:cs="Arial"/>
          <w:sz w:val="16"/>
          <w:szCs w:val="16"/>
          <w:lang w:val="fr-FR"/>
        </w:rPr>
        <w:t>31</w:t>
      </w:r>
      <w:r w:rsidRPr="00A90C7F">
        <w:rPr>
          <w:rFonts w:ascii="Arial" w:hAnsi="Arial" w:cs="Arial"/>
          <w:sz w:val="16"/>
          <w:szCs w:val="16"/>
          <w:lang w:val="fr-FR"/>
        </w:rPr>
        <w:t xml:space="preserve"> milliards d’euros et regroupons près de 1</w:t>
      </w:r>
      <w:r w:rsidR="00C24DAD">
        <w:rPr>
          <w:rFonts w:ascii="Arial" w:hAnsi="Arial" w:cs="Arial"/>
          <w:sz w:val="16"/>
          <w:szCs w:val="16"/>
          <w:lang w:val="fr-FR"/>
        </w:rPr>
        <w:t>6</w:t>
      </w:r>
      <w:r w:rsidRPr="00A90C7F">
        <w:rPr>
          <w:rFonts w:ascii="Arial" w:hAnsi="Arial" w:cs="Arial"/>
          <w:sz w:val="16"/>
          <w:szCs w:val="16"/>
          <w:lang w:val="fr-FR"/>
        </w:rPr>
        <w:t xml:space="preserve">0 collaborateurs. </w:t>
      </w:r>
      <w:r w:rsidRPr="00C24DAD">
        <w:rPr>
          <w:rFonts w:ascii="Arial" w:hAnsi="Arial" w:cs="Arial"/>
          <w:sz w:val="16"/>
          <w:szCs w:val="16"/>
          <w:lang w:val="fr-FR"/>
        </w:rPr>
        <w:t>Plus d’informations sur : www.am.eu.rothschildandco.com</w:t>
      </w:r>
    </w:p>
    <w:sectPr w:rsidR="00E0023C" w:rsidRPr="00C24DAD">
      <w:type w:val="continuous"/>
      <w:pgSz w:w="11910" w:h="16840"/>
      <w:pgMar w:top="500" w:right="1500" w:bottom="280" w:left="1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23376" w14:textId="77777777" w:rsidR="00286309" w:rsidRDefault="00286309" w:rsidP="0031029A">
      <w:r>
        <w:separator/>
      </w:r>
    </w:p>
  </w:endnote>
  <w:endnote w:type="continuationSeparator" w:id="0">
    <w:p w14:paraId="4AA0F15C" w14:textId="77777777" w:rsidR="00286309" w:rsidRDefault="00286309" w:rsidP="00310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luna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E894E" w14:textId="77777777" w:rsidR="00286309" w:rsidRDefault="00286309" w:rsidP="0031029A">
      <w:r>
        <w:separator/>
      </w:r>
    </w:p>
  </w:footnote>
  <w:footnote w:type="continuationSeparator" w:id="0">
    <w:p w14:paraId="54B5694D" w14:textId="77777777" w:rsidR="00286309" w:rsidRDefault="00286309" w:rsidP="00310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50FD0"/>
    <w:multiLevelType w:val="hybridMultilevel"/>
    <w:tmpl w:val="722C729E"/>
    <w:lvl w:ilvl="0" w:tplc="63925806">
      <w:numFmt w:val="bullet"/>
      <w:lvlText w:val="-"/>
      <w:lvlJc w:val="left"/>
      <w:pPr>
        <w:ind w:left="720" w:hanging="360"/>
      </w:pPr>
      <w:rPr>
        <w:rFonts w:ascii="Arial" w:eastAsia="Source Sans Pro Light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A3D9C"/>
    <w:multiLevelType w:val="hybridMultilevel"/>
    <w:tmpl w:val="4BCAF058"/>
    <w:lvl w:ilvl="0" w:tplc="68F0448E">
      <w:numFmt w:val="bullet"/>
      <w:lvlText w:val="-"/>
      <w:lvlJc w:val="left"/>
      <w:pPr>
        <w:ind w:left="720" w:hanging="360"/>
      </w:pPr>
      <w:rPr>
        <w:rFonts w:ascii="Arial" w:eastAsia="Source Sans Pro Light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674CF"/>
    <w:multiLevelType w:val="multilevel"/>
    <w:tmpl w:val="FCE8EAC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56D5124"/>
    <w:multiLevelType w:val="multilevel"/>
    <w:tmpl w:val="EE7EE124"/>
    <w:lvl w:ilvl="0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Bullet2"/>
      <w:lvlText w:val="–"/>
      <w:lvlJc w:val="left"/>
      <w:pPr>
        <w:tabs>
          <w:tab w:val="num" w:pos="0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pStyle w:val="Bullet3"/>
      <w:lvlText w:val="–"/>
      <w:lvlJc w:val="left"/>
      <w:pPr>
        <w:tabs>
          <w:tab w:val="num" w:pos="0"/>
        </w:tabs>
        <w:ind w:left="851" w:hanging="284"/>
      </w:pPr>
      <w:rPr>
        <w:rFonts w:ascii="Arial" w:hAnsi="Arial" w:hint="default"/>
        <w:b w:val="0"/>
        <w:i w:val="0"/>
        <w:color w:val="auto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D916DE"/>
    <w:multiLevelType w:val="hybridMultilevel"/>
    <w:tmpl w:val="20E2E87A"/>
    <w:lvl w:ilvl="0" w:tplc="BC604D5C">
      <w:numFmt w:val="bullet"/>
      <w:lvlText w:val="-"/>
      <w:lvlJc w:val="left"/>
      <w:pPr>
        <w:ind w:left="405" w:hanging="360"/>
      </w:pPr>
      <w:rPr>
        <w:rFonts w:ascii="Arial" w:eastAsia="Source Sans Pro Light" w:hAnsi="Arial" w:cs="Arial" w:hint="default"/>
        <w:color w:val="1C355E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455492106">
    <w:abstractNumId w:val="4"/>
  </w:num>
  <w:num w:numId="2" w16cid:durableId="1847864246">
    <w:abstractNumId w:val="0"/>
  </w:num>
  <w:num w:numId="3" w16cid:durableId="1425029832">
    <w:abstractNumId w:val="2"/>
  </w:num>
  <w:num w:numId="4" w16cid:durableId="1488981761">
    <w:abstractNumId w:val="1"/>
  </w:num>
  <w:num w:numId="5" w16cid:durableId="7254493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290"/>
    <w:rsid w:val="0003411A"/>
    <w:rsid w:val="00045BD3"/>
    <w:rsid w:val="00052E8B"/>
    <w:rsid w:val="0006777F"/>
    <w:rsid w:val="000A3315"/>
    <w:rsid w:val="000B0B5E"/>
    <w:rsid w:val="000D16B5"/>
    <w:rsid w:val="00161A9B"/>
    <w:rsid w:val="001F18F2"/>
    <w:rsid w:val="002008EE"/>
    <w:rsid w:val="00241DBD"/>
    <w:rsid w:val="0024768E"/>
    <w:rsid w:val="002739C1"/>
    <w:rsid w:val="00286309"/>
    <w:rsid w:val="00287A1C"/>
    <w:rsid w:val="002C60C5"/>
    <w:rsid w:val="00301F9C"/>
    <w:rsid w:val="0031029A"/>
    <w:rsid w:val="00353B7D"/>
    <w:rsid w:val="0039090E"/>
    <w:rsid w:val="003916D4"/>
    <w:rsid w:val="00395582"/>
    <w:rsid w:val="003C7E77"/>
    <w:rsid w:val="003F3884"/>
    <w:rsid w:val="0047047C"/>
    <w:rsid w:val="0047504A"/>
    <w:rsid w:val="00485C92"/>
    <w:rsid w:val="004C17C7"/>
    <w:rsid w:val="004D1B26"/>
    <w:rsid w:val="004D22FB"/>
    <w:rsid w:val="004E004C"/>
    <w:rsid w:val="004F258C"/>
    <w:rsid w:val="004F58F1"/>
    <w:rsid w:val="00503922"/>
    <w:rsid w:val="00524EBE"/>
    <w:rsid w:val="005468F5"/>
    <w:rsid w:val="00554834"/>
    <w:rsid w:val="0059420E"/>
    <w:rsid w:val="005F3B16"/>
    <w:rsid w:val="006222AF"/>
    <w:rsid w:val="00626F2A"/>
    <w:rsid w:val="00667F4B"/>
    <w:rsid w:val="006C16EF"/>
    <w:rsid w:val="00702680"/>
    <w:rsid w:val="007133AB"/>
    <w:rsid w:val="00723A39"/>
    <w:rsid w:val="00740522"/>
    <w:rsid w:val="007770A4"/>
    <w:rsid w:val="007935F3"/>
    <w:rsid w:val="00794A72"/>
    <w:rsid w:val="007A7789"/>
    <w:rsid w:val="0082344F"/>
    <w:rsid w:val="008235B1"/>
    <w:rsid w:val="0087136B"/>
    <w:rsid w:val="00892ECC"/>
    <w:rsid w:val="008C0263"/>
    <w:rsid w:val="0093307E"/>
    <w:rsid w:val="009A71AF"/>
    <w:rsid w:val="00A1665B"/>
    <w:rsid w:val="00A5066C"/>
    <w:rsid w:val="00A65AFD"/>
    <w:rsid w:val="00A90C7F"/>
    <w:rsid w:val="00AA23EC"/>
    <w:rsid w:val="00B34047"/>
    <w:rsid w:val="00B91C90"/>
    <w:rsid w:val="00BB1557"/>
    <w:rsid w:val="00BC0290"/>
    <w:rsid w:val="00C24DAD"/>
    <w:rsid w:val="00CA4DF5"/>
    <w:rsid w:val="00D02F8F"/>
    <w:rsid w:val="00D13D0A"/>
    <w:rsid w:val="00D52EA1"/>
    <w:rsid w:val="00D77CAC"/>
    <w:rsid w:val="00DD42D5"/>
    <w:rsid w:val="00E0023C"/>
    <w:rsid w:val="00E036B9"/>
    <w:rsid w:val="00E06DBA"/>
    <w:rsid w:val="00E13CA9"/>
    <w:rsid w:val="00E273EC"/>
    <w:rsid w:val="00E76DDE"/>
    <w:rsid w:val="00E91FF9"/>
    <w:rsid w:val="00EB1935"/>
    <w:rsid w:val="00EC7DF0"/>
    <w:rsid w:val="00EF33CD"/>
    <w:rsid w:val="00EF5856"/>
    <w:rsid w:val="00F020A2"/>
    <w:rsid w:val="00F22627"/>
    <w:rsid w:val="00F83B21"/>
    <w:rsid w:val="00F84842"/>
    <w:rsid w:val="00F95133"/>
    <w:rsid w:val="00FD7CAA"/>
    <w:rsid w:val="00F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76F54"/>
  <w15:docId w15:val="{51F2689D-411B-492D-99EF-143911DD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 Light" w:eastAsia="Source Sans Pro Light" w:hAnsi="Source Sans Pro Light" w:cs="Source Sans Pro Light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153"/>
      <w:ind w:left="117"/>
    </w:pPr>
    <w:rPr>
      <w:rFonts w:ascii="Calluna" w:eastAsia="Calluna" w:hAnsi="Calluna" w:cs="Calluna"/>
      <w:sz w:val="50"/>
      <w:szCs w:val="5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31029A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31029A"/>
    <w:rPr>
      <w:rFonts w:ascii="Source Sans Pro Light" w:eastAsia="Source Sans Pro Light" w:hAnsi="Source Sans Pro Light" w:cs="Source Sans Pro Light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31029A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1029A"/>
    <w:rPr>
      <w:rFonts w:ascii="Source Sans Pro Light" w:eastAsia="Source Sans Pro Light" w:hAnsi="Source Sans Pro Light" w:cs="Source Sans Pro Light"/>
      <w:lang w:val="en-GB"/>
    </w:rPr>
  </w:style>
  <w:style w:type="table" w:styleId="Grilledutableau">
    <w:name w:val="Table Grid"/>
    <w:basedOn w:val="TableauNormal"/>
    <w:uiPriority w:val="39"/>
    <w:rsid w:val="00247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1FF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customStyle="1" w:styleId="BasicParagraph">
    <w:name w:val="[Basic Paragraph]"/>
    <w:basedOn w:val="Normal"/>
    <w:uiPriority w:val="99"/>
    <w:rsid w:val="00E0023C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</w:rPr>
  </w:style>
  <w:style w:type="paragraph" w:customStyle="1" w:styleId="Bullet1">
    <w:name w:val="Bullet 1"/>
    <w:basedOn w:val="Normal"/>
    <w:uiPriority w:val="2"/>
    <w:qFormat/>
    <w:rsid w:val="00045BD3"/>
    <w:pPr>
      <w:widowControl/>
      <w:numPr>
        <w:numId w:val="5"/>
      </w:numPr>
      <w:autoSpaceDE/>
      <w:autoSpaceDN/>
      <w:spacing w:after="100" w:line="260" w:lineRule="atLeast"/>
      <w:jc w:val="both"/>
    </w:pPr>
    <w:rPr>
      <w:rFonts w:asciiTheme="minorHAnsi" w:eastAsiaTheme="minorHAnsi" w:hAnsiTheme="minorHAnsi" w:cstheme="minorBidi"/>
      <w:sz w:val="20"/>
      <w:szCs w:val="20"/>
    </w:rPr>
  </w:style>
  <w:style w:type="paragraph" w:customStyle="1" w:styleId="Bullet2">
    <w:name w:val="Bullet 2"/>
    <w:basedOn w:val="Normal"/>
    <w:uiPriority w:val="2"/>
    <w:qFormat/>
    <w:rsid w:val="00045BD3"/>
    <w:pPr>
      <w:widowControl/>
      <w:numPr>
        <w:ilvl w:val="1"/>
        <w:numId w:val="5"/>
      </w:numPr>
      <w:autoSpaceDE/>
      <w:autoSpaceDN/>
      <w:spacing w:after="100" w:line="260" w:lineRule="atLeast"/>
      <w:jc w:val="both"/>
    </w:pPr>
    <w:rPr>
      <w:rFonts w:asciiTheme="minorHAnsi" w:eastAsiaTheme="minorHAnsi" w:hAnsiTheme="minorHAnsi" w:cstheme="minorBidi"/>
      <w:sz w:val="20"/>
      <w:szCs w:val="20"/>
    </w:rPr>
  </w:style>
  <w:style w:type="paragraph" w:customStyle="1" w:styleId="Bullet3">
    <w:name w:val="Bullet 3"/>
    <w:basedOn w:val="Normal"/>
    <w:uiPriority w:val="2"/>
    <w:qFormat/>
    <w:rsid w:val="00045BD3"/>
    <w:pPr>
      <w:widowControl/>
      <w:numPr>
        <w:ilvl w:val="2"/>
        <w:numId w:val="5"/>
      </w:numPr>
      <w:autoSpaceDE/>
      <w:autoSpaceDN/>
      <w:spacing w:after="100" w:line="260" w:lineRule="atLeast"/>
      <w:jc w:val="both"/>
    </w:pPr>
    <w:rPr>
      <w:rFonts w:asciiTheme="minorHAnsi" w:eastAsiaTheme="minorHAnsi" w:hAnsiTheme="minorHAnsi" w:cstheme="minorBidi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524EB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24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9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m.eu.rothschildandc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lientserviceteam@rothschildandco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m.eu.rothschildandc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ientserviceteam@rothschildandc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2D746-0C4F-48EE-9AF5-8F20F03E0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3365</Characters>
  <Application>Microsoft Office Word</Application>
  <DocSecurity>0</DocSecurity>
  <Lines>28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Mehta, Peter</dc:creator>
  <cp:lastModifiedBy>Albert, Amandine</cp:lastModifiedBy>
  <cp:revision>46</cp:revision>
  <cp:lastPrinted>2021-12-14T15:16:00Z</cp:lastPrinted>
  <dcterms:created xsi:type="dcterms:W3CDTF">2022-04-28T07:23:00Z</dcterms:created>
  <dcterms:modified xsi:type="dcterms:W3CDTF">2024-06-13T09:58:00Z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2021-12-02T00:00:00Z</vt:filetime>
  </property>
  <property fmtid="{D5CDD505-2E9C-101B-9397-08002B2CF9AE}" pid="3" name="Creator">
    <vt:lpwstr>Adobe InDesign 16.3 (Macintosh)</vt:lpwstr>
  </property>
  <property fmtid="{D5CDD505-2E9C-101B-9397-08002B2CF9AE}" pid="4" name="LastSaved">
    <vt:filetime>2021-12-06T00:00:00Z</vt:filetime>
  </property>
  <property fmtid="{D5CDD505-2E9C-101B-9397-08002B2CF9AE}" pid="5" name="MSIP_Label_10467861-a3ab-42c6-8fda-0e6a632fdfd3_Enabled">
    <vt:lpwstr>true</vt:lpwstr>
  </property>
  <property fmtid="{D5CDD505-2E9C-101B-9397-08002B2CF9AE}" pid="6" name="MSIP_Label_10467861-a3ab-42c6-8fda-0e6a632fdfd3_SetDate">
    <vt:lpwstr>2023-10-23T09:29:22Z</vt:lpwstr>
  </property>
  <property fmtid="{D5CDD505-2E9C-101B-9397-08002B2CF9AE}" pid="7" name="MSIP_Label_10467861-a3ab-42c6-8fda-0e6a632fdfd3_Method">
    <vt:lpwstr>Privileged</vt:lpwstr>
  </property>
  <property fmtid="{D5CDD505-2E9C-101B-9397-08002B2CF9AE}" pid="8" name="MSIP_Label_10467861-a3ab-42c6-8fda-0e6a632fdfd3_Name">
    <vt:lpwstr>RAndCoPublic</vt:lpwstr>
  </property>
  <property fmtid="{D5CDD505-2E9C-101B-9397-08002B2CF9AE}" pid="9" name="MSIP_Label_10467861-a3ab-42c6-8fda-0e6a632fdfd3_SiteId">
    <vt:lpwstr>a3a61790-e8ca-448a-b1be-e046da74a581</vt:lpwstr>
  </property>
  <property fmtid="{D5CDD505-2E9C-101B-9397-08002B2CF9AE}" pid="10" name="MSIP_Label_10467861-a3ab-42c6-8fda-0e6a632fdfd3_ActionId">
    <vt:lpwstr>28882d80-2588-4589-ac8d-a9da9b9813b8</vt:lpwstr>
  </property>
  <property fmtid="{D5CDD505-2E9C-101B-9397-08002B2CF9AE}" pid="11" name="MSIP_Label_10467861-a3ab-42c6-8fda-0e6a632fdfd3_ContentBits">
    <vt:lpwstr>0</vt:lpwstr>
  </property>
  <property fmtid="{D5CDD505-2E9C-101B-9397-08002B2CF9AE}" pid="12" name="RTHDocumentSensitivity">
    <vt:lpwstr>Public</vt:lpwstr>
  </property>
  <property fmtid="{D5CDD505-2E9C-101B-9397-08002B2CF9AE}" pid="13" name="RTHDocumentSensitivityFR">
    <vt:lpwstr>Public</vt:lpwstr>
  </property>
</Properties>
</file>